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B070" w14:textId="2DA5F11B" w:rsidR="00362064" w:rsidRPr="00A62B80" w:rsidRDefault="00362064" w:rsidP="00B20522">
      <w:pPr>
        <w:jc w:val="both"/>
        <w:rPr>
          <w:rFonts w:ascii="Times New Roman" w:hAnsi="Times New Roman" w:cs="Times New Roman"/>
          <w:b/>
          <w:bCs/>
          <w:i/>
          <w:iCs/>
          <w:sz w:val="24"/>
          <w:szCs w:val="24"/>
        </w:rPr>
      </w:pPr>
      <w:r w:rsidRPr="00A62B80">
        <w:rPr>
          <w:rFonts w:ascii="Times New Roman" w:hAnsi="Times New Roman" w:cs="Times New Roman"/>
          <w:b/>
          <w:bCs/>
          <w:i/>
          <w:iCs/>
          <w:sz w:val="24"/>
          <w:szCs w:val="24"/>
        </w:rPr>
        <w:t xml:space="preserve">Tisztelt Polgármester Úr, Tisztelt Alpolgármester Asszony, </w:t>
      </w:r>
      <w:r w:rsidR="00622AC6">
        <w:rPr>
          <w:rFonts w:ascii="Times New Roman" w:hAnsi="Times New Roman" w:cs="Times New Roman"/>
          <w:b/>
          <w:bCs/>
          <w:i/>
          <w:iCs/>
          <w:sz w:val="24"/>
          <w:szCs w:val="24"/>
        </w:rPr>
        <w:t xml:space="preserve">Tisztelt Országgyűlési Képviselő Úr, </w:t>
      </w:r>
      <w:r w:rsidRPr="00A62B80">
        <w:rPr>
          <w:rFonts w:ascii="Times New Roman" w:hAnsi="Times New Roman" w:cs="Times New Roman"/>
          <w:b/>
          <w:bCs/>
          <w:i/>
          <w:iCs/>
          <w:sz w:val="24"/>
          <w:szCs w:val="24"/>
        </w:rPr>
        <w:t xml:space="preserve">Tisztelt Képviselő-testület, valamint Kedves Vendégeink, kérem pár gondolattal közösen emlékezzük a </w:t>
      </w:r>
      <w:proofErr w:type="spellStart"/>
      <w:r w:rsidRPr="00A62B80">
        <w:rPr>
          <w:rFonts w:ascii="Times New Roman" w:hAnsi="Times New Roman" w:cs="Times New Roman"/>
          <w:b/>
          <w:bCs/>
          <w:i/>
          <w:iCs/>
          <w:sz w:val="24"/>
          <w:szCs w:val="24"/>
        </w:rPr>
        <w:t>Kostyán</w:t>
      </w:r>
      <w:proofErr w:type="spellEnd"/>
      <w:r w:rsidRPr="00A62B80">
        <w:rPr>
          <w:rFonts w:ascii="Times New Roman" w:hAnsi="Times New Roman" w:cs="Times New Roman"/>
          <w:b/>
          <w:bCs/>
          <w:i/>
          <w:iCs/>
          <w:sz w:val="24"/>
          <w:szCs w:val="24"/>
        </w:rPr>
        <w:t xml:space="preserve"> Andor-kúria épületére és egykor</w:t>
      </w:r>
      <w:r w:rsidR="00B96008" w:rsidRPr="00A62B80">
        <w:rPr>
          <w:rFonts w:ascii="Times New Roman" w:hAnsi="Times New Roman" w:cs="Times New Roman"/>
          <w:b/>
          <w:bCs/>
          <w:i/>
          <w:iCs/>
          <w:sz w:val="24"/>
          <w:szCs w:val="24"/>
        </w:rPr>
        <w:t>on itt élt</w:t>
      </w:r>
      <w:r w:rsidRPr="00A62B80">
        <w:rPr>
          <w:rFonts w:ascii="Times New Roman" w:hAnsi="Times New Roman" w:cs="Times New Roman"/>
          <w:b/>
          <w:bCs/>
          <w:i/>
          <w:iCs/>
          <w:sz w:val="24"/>
          <w:szCs w:val="24"/>
        </w:rPr>
        <w:t xml:space="preserve"> lakóira. Azon család</w:t>
      </w:r>
      <w:r w:rsidR="006C73AB">
        <w:rPr>
          <w:rFonts w:ascii="Times New Roman" w:hAnsi="Times New Roman" w:cs="Times New Roman"/>
          <w:b/>
          <w:bCs/>
          <w:i/>
          <w:iCs/>
          <w:sz w:val="24"/>
          <w:szCs w:val="24"/>
        </w:rPr>
        <w:t>ok</w:t>
      </w:r>
      <w:r w:rsidRPr="00A62B80">
        <w:rPr>
          <w:rFonts w:ascii="Times New Roman" w:hAnsi="Times New Roman" w:cs="Times New Roman"/>
          <w:b/>
          <w:bCs/>
          <w:i/>
          <w:iCs/>
          <w:sz w:val="24"/>
          <w:szCs w:val="24"/>
        </w:rPr>
        <w:t xml:space="preserve">ra, akik ezen épületekben </w:t>
      </w:r>
      <w:r w:rsidR="006712B2">
        <w:rPr>
          <w:rFonts w:ascii="Times New Roman" w:hAnsi="Times New Roman" w:cs="Times New Roman"/>
          <w:b/>
          <w:bCs/>
          <w:i/>
          <w:iCs/>
          <w:sz w:val="24"/>
          <w:szCs w:val="24"/>
        </w:rPr>
        <w:t>lakva</w:t>
      </w:r>
      <w:r w:rsidRPr="00A62B80">
        <w:rPr>
          <w:rFonts w:ascii="Times New Roman" w:hAnsi="Times New Roman" w:cs="Times New Roman"/>
          <w:b/>
          <w:bCs/>
          <w:i/>
          <w:iCs/>
          <w:sz w:val="24"/>
          <w:szCs w:val="24"/>
        </w:rPr>
        <w:t xml:space="preserve"> örömmel, bánattal, kacagással, sírással, élettel töltötték meg eme vastag </w:t>
      </w:r>
      <w:r w:rsidR="007C7400">
        <w:rPr>
          <w:rFonts w:ascii="Times New Roman" w:hAnsi="Times New Roman" w:cs="Times New Roman"/>
          <w:b/>
          <w:bCs/>
          <w:i/>
          <w:iCs/>
          <w:sz w:val="24"/>
          <w:szCs w:val="24"/>
        </w:rPr>
        <w:t>és igen sok mindent megélt falakat.</w:t>
      </w:r>
    </w:p>
    <w:p w14:paraId="6A8F9CF4" w14:textId="77777777" w:rsidR="00CD20E0" w:rsidRDefault="00CD20E0" w:rsidP="00B20522">
      <w:pPr>
        <w:jc w:val="both"/>
        <w:rPr>
          <w:rFonts w:ascii="Times New Roman" w:hAnsi="Times New Roman" w:cs="Times New Roman"/>
          <w:sz w:val="24"/>
          <w:szCs w:val="24"/>
        </w:rPr>
      </w:pPr>
    </w:p>
    <w:p w14:paraId="0A91B718" w14:textId="36801ACB"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 xml:space="preserve">A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kúria 1841-42-ben épül</w:t>
      </w:r>
      <w:r w:rsidR="00D945F2">
        <w:rPr>
          <w:rFonts w:ascii="Times New Roman" w:hAnsi="Times New Roman" w:cs="Times New Roman"/>
          <w:sz w:val="24"/>
          <w:szCs w:val="24"/>
        </w:rPr>
        <w:t>t</w:t>
      </w:r>
      <w:r w:rsidRPr="007C7400">
        <w:rPr>
          <w:rFonts w:ascii="Times New Roman" w:hAnsi="Times New Roman" w:cs="Times New Roman"/>
          <w:sz w:val="24"/>
          <w:szCs w:val="24"/>
        </w:rPr>
        <w:t xml:space="preserve"> Vörös László leányági örököse - a családba beházasodás útján került id. </w:t>
      </w:r>
      <w:proofErr w:type="spellStart"/>
      <w:r w:rsidRPr="007C7400">
        <w:rPr>
          <w:rFonts w:ascii="Times New Roman" w:hAnsi="Times New Roman" w:cs="Times New Roman"/>
          <w:sz w:val="24"/>
          <w:szCs w:val="24"/>
        </w:rPr>
        <w:t>kostyánfalvi</w:t>
      </w:r>
      <w:proofErr w:type="spellEnd"/>
      <w:r w:rsidRPr="007C7400">
        <w:rPr>
          <w:rFonts w:ascii="Times New Roman" w:hAnsi="Times New Roman" w:cs="Times New Roman"/>
          <w:sz w:val="24"/>
          <w:szCs w:val="24"/>
        </w:rPr>
        <w:t xml:space="preserve">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János fia -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János részére.</w:t>
      </w:r>
    </w:p>
    <w:p w14:paraId="1329C759" w14:textId="77777777"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 xml:space="preserve">A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család jelentős tagja és egyben Pest megyei ágának megalapítója - a </w:t>
      </w:r>
      <w:proofErr w:type="spellStart"/>
      <w:r w:rsidRPr="007C7400">
        <w:rPr>
          <w:rFonts w:ascii="Times New Roman" w:hAnsi="Times New Roman" w:cs="Times New Roman"/>
          <w:sz w:val="24"/>
          <w:szCs w:val="24"/>
        </w:rPr>
        <w:t>Túrócz</w:t>
      </w:r>
      <w:proofErr w:type="spellEnd"/>
      <w:r w:rsidRPr="007C7400">
        <w:rPr>
          <w:rFonts w:ascii="Times New Roman" w:hAnsi="Times New Roman" w:cs="Times New Roman"/>
          <w:sz w:val="24"/>
          <w:szCs w:val="24"/>
        </w:rPr>
        <w:t xml:space="preserve"> vármegyéből származó </w:t>
      </w:r>
      <w:proofErr w:type="spellStart"/>
      <w:r w:rsidRPr="007C7400">
        <w:rPr>
          <w:rFonts w:ascii="Times New Roman" w:hAnsi="Times New Roman" w:cs="Times New Roman"/>
          <w:sz w:val="24"/>
          <w:szCs w:val="24"/>
        </w:rPr>
        <w:t>kostyánfalvi</w:t>
      </w:r>
      <w:proofErr w:type="spellEnd"/>
      <w:r w:rsidRPr="007C7400">
        <w:rPr>
          <w:rFonts w:ascii="Times New Roman" w:hAnsi="Times New Roman" w:cs="Times New Roman"/>
          <w:sz w:val="24"/>
          <w:szCs w:val="24"/>
        </w:rPr>
        <w:t xml:space="preserve">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Imre az 1750-es években Pest vármegye </w:t>
      </w:r>
      <w:proofErr w:type="spellStart"/>
      <w:r w:rsidRPr="007C7400">
        <w:rPr>
          <w:rFonts w:ascii="Times New Roman" w:hAnsi="Times New Roman" w:cs="Times New Roman"/>
          <w:sz w:val="24"/>
          <w:szCs w:val="24"/>
        </w:rPr>
        <w:t>főszolgabírája</w:t>
      </w:r>
      <w:proofErr w:type="spellEnd"/>
      <w:r w:rsidRPr="007C7400">
        <w:rPr>
          <w:rFonts w:ascii="Times New Roman" w:hAnsi="Times New Roman" w:cs="Times New Roman"/>
          <w:sz w:val="24"/>
          <w:szCs w:val="24"/>
        </w:rPr>
        <w:t xml:space="preserve">. Egyetlen fia - a járási szolgabíróként tevékenykedő - </w:t>
      </w:r>
      <w:proofErr w:type="spellStart"/>
      <w:r w:rsidRPr="007C7400">
        <w:rPr>
          <w:rFonts w:ascii="Times New Roman" w:hAnsi="Times New Roman" w:cs="Times New Roman"/>
          <w:sz w:val="24"/>
          <w:szCs w:val="24"/>
        </w:rPr>
        <w:t>kostyánfalvi</w:t>
      </w:r>
      <w:proofErr w:type="spellEnd"/>
      <w:r w:rsidRPr="007C7400">
        <w:rPr>
          <w:rFonts w:ascii="Times New Roman" w:hAnsi="Times New Roman" w:cs="Times New Roman"/>
          <w:sz w:val="24"/>
          <w:szCs w:val="24"/>
        </w:rPr>
        <w:t xml:space="preserve">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János (1751-1826) Vörös László lányát, </w:t>
      </w:r>
      <w:proofErr w:type="spellStart"/>
      <w:r w:rsidRPr="007C7400">
        <w:rPr>
          <w:rFonts w:ascii="Times New Roman" w:hAnsi="Times New Roman" w:cs="Times New Roman"/>
          <w:sz w:val="24"/>
          <w:szCs w:val="24"/>
        </w:rPr>
        <w:t>farádi</w:t>
      </w:r>
      <w:proofErr w:type="spellEnd"/>
      <w:r w:rsidRPr="007C7400">
        <w:rPr>
          <w:rFonts w:ascii="Times New Roman" w:hAnsi="Times New Roman" w:cs="Times New Roman"/>
          <w:sz w:val="24"/>
          <w:szCs w:val="24"/>
        </w:rPr>
        <w:t xml:space="preserve"> Vörös Annát veszi feleségül, kitől hat gyermeke születik. A család Tápiószelén lakik és a szelei határban rendelkezik földbirtokkal. Másodszülött fiuk - ifjabb </w:t>
      </w:r>
      <w:proofErr w:type="spellStart"/>
      <w:r w:rsidRPr="007C7400">
        <w:rPr>
          <w:rFonts w:ascii="Times New Roman" w:hAnsi="Times New Roman" w:cs="Times New Roman"/>
          <w:sz w:val="24"/>
          <w:szCs w:val="24"/>
        </w:rPr>
        <w:t>kostyánfalvi</w:t>
      </w:r>
      <w:proofErr w:type="spellEnd"/>
      <w:r w:rsidRPr="007C7400">
        <w:rPr>
          <w:rFonts w:ascii="Times New Roman" w:hAnsi="Times New Roman" w:cs="Times New Roman"/>
          <w:sz w:val="24"/>
          <w:szCs w:val="24"/>
        </w:rPr>
        <w:t xml:space="preserve">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János - előbb a Pest, Pilis és Solt vármegyék "nemes fölkelő gyalog seregének főhadnagya az 1809. francia-orosz háborúkban," Pest megye esküdtje 1819-ben, később Torontál megye esküdtje 1845-ben.</w:t>
      </w:r>
    </w:p>
    <w:p w14:paraId="44D15A94" w14:textId="77777777"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 xml:space="preserve">Az 1830-as évektől az </w:t>
      </w:r>
      <w:proofErr w:type="spellStart"/>
      <w:r w:rsidRPr="007C7400">
        <w:rPr>
          <w:rFonts w:ascii="Times New Roman" w:hAnsi="Times New Roman" w:cs="Times New Roman"/>
          <w:sz w:val="24"/>
          <w:szCs w:val="24"/>
        </w:rPr>
        <w:t>abonyi</w:t>
      </w:r>
      <w:proofErr w:type="spellEnd"/>
      <w:r w:rsidRPr="007C7400">
        <w:rPr>
          <w:rFonts w:ascii="Times New Roman" w:hAnsi="Times New Roman" w:cs="Times New Roman"/>
          <w:sz w:val="24"/>
          <w:szCs w:val="24"/>
        </w:rPr>
        <w:t xml:space="preserve"> határban már földbirtokkal rendelkező ifjabb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János a </w:t>
      </w:r>
      <w:proofErr w:type="spellStart"/>
      <w:r w:rsidRPr="007C7400">
        <w:rPr>
          <w:rFonts w:ascii="Times New Roman" w:hAnsi="Times New Roman" w:cs="Times New Roman"/>
          <w:sz w:val="24"/>
          <w:szCs w:val="24"/>
        </w:rPr>
        <w:t>Kécskei</w:t>
      </w:r>
      <w:proofErr w:type="spellEnd"/>
      <w:r w:rsidRPr="007C7400">
        <w:rPr>
          <w:rFonts w:ascii="Times New Roman" w:hAnsi="Times New Roman" w:cs="Times New Roman"/>
          <w:sz w:val="24"/>
          <w:szCs w:val="24"/>
        </w:rPr>
        <w:t xml:space="preserve"> (ma Vasút) út jobb oldalán lévő - anyai örökségként kapott - belterületi telken 1841-42-ben kúriát építtet. Építője a településen a XIX. század közepén több kúriát is építő - </w:t>
      </w:r>
      <w:proofErr w:type="spellStart"/>
      <w:r w:rsidRPr="007C7400">
        <w:rPr>
          <w:rFonts w:ascii="Times New Roman" w:hAnsi="Times New Roman" w:cs="Times New Roman"/>
          <w:sz w:val="24"/>
          <w:szCs w:val="24"/>
        </w:rPr>
        <w:t>Szvaczina</w:t>
      </w:r>
      <w:proofErr w:type="spellEnd"/>
      <w:r w:rsidRPr="007C7400">
        <w:rPr>
          <w:rFonts w:ascii="Times New Roman" w:hAnsi="Times New Roman" w:cs="Times New Roman"/>
          <w:sz w:val="24"/>
          <w:szCs w:val="24"/>
        </w:rPr>
        <w:t xml:space="preserve"> József ceglédi építőmester.</w:t>
      </w:r>
    </w:p>
    <w:p w14:paraId="2E8CB0EA" w14:textId="5E6C6C3F"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 xml:space="preserve">A téglalap alaprajzú, kéttraktusos, kontyolt nyeregtetős, klasszicista stílusú kúria az utcavonaltól kismértékben </w:t>
      </w:r>
      <w:proofErr w:type="spellStart"/>
      <w:r w:rsidRPr="007C7400">
        <w:rPr>
          <w:rFonts w:ascii="Times New Roman" w:hAnsi="Times New Roman" w:cs="Times New Roman"/>
          <w:sz w:val="24"/>
          <w:szCs w:val="24"/>
        </w:rPr>
        <w:t>hátrahúzva</w:t>
      </w:r>
      <w:proofErr w:type="spellEnd"/>
      <w:r w:rsidRPr="007C7400">
        <w:rPr>
          <w:rFonts w:ascii="Times New Roman" w:hAnsi="Times New Roman" w:cs="Times New Roman"/>
          <w:sz w:val="24"/>
          <w:szCs w:val="24"/>
        </w:rPr>
        <w:t>, szabadon álló elhelyezéssel épül</w:t>
      </w:r>
      <w:r w:rsidR="00A6639F">
        <w:rPr>
          <w:rFonts w:ascii="Times New Roman" w:hAnsi="Times New Roman" w:cs="Times New Roman"/>
          <w:sz w:val="24"/>
          <w:szCs w:val="24"/>
        </w:rPr>
        <w:t>t</w:t>
      </w:r>
      <w:r w:rsidRPr="007C7400">
        <w:rPr>
          <w:rFonts w:ascii="Times New Roman" w:hAnsi="Times New Roman" w:cs="Times New Roman"/>
          <w:sz w:val="24"/>
          <w:szCs w:val="24"/>
        </w:rPr>
        <w:t xml:space="preserve">, részben alápincézve, utcával párhuzamos udvari hosszhomlokzata előtt </w:t>
      </w:r>
      <w:proofErr w:type="spellStart"/>
      <w:r w:rsidRPr="007C7400">
        <w:rPr>
          <w:rFonts w:ascii="Times New Roman" w:hAnsi="Times New Roman" w:cs="Times New Roman"/>
          <w:sz w:val="24"/>
          <w:szCs w:val="24"/>
        </w:rPr>
        <w:t>végigfutó</w:t>
      </w:r>
      <w:proofErr w:type="spellEnd"/>
      <w:r w:rsidRPr="007C7400">
        <w:rPr>
          <w:rFonts w:ascii="Times New Roman" w:hAnsi="Times New Roman" w:cs="Times New Roman"/>
          <w:sz w:val="24"/>
          <w:szCs w:val="24"/>
        </w:rPr>
        <w:t xml:space="preserve"> oszlopos tornáccal. Az épület eredetileg 1:2 arányú (15 m széles és 30 m hosszú</w:t>
      </w:r>
      <w:r>
        <w:rPr>
          <w:rFonts w:ascii="Times New Roman" w:hAnsi="Times New Roman" w:cs="Times New Roman"/>
          <w:sz w:val="24"/>
          <w:szCs w:val="24"/>
        </w:rPr>
        <w:t>) volt.</w:t>
      </w:r>
      <w:r w:rsidRPr="007C7400">
        <w:rPr>
          <w:rFonts w:ascii="Times New Roman" w:hAnsi="Times New Roman" w:cs="Times New Roman"/>
          <w:sz w:val="24"/>
          <w:szCs w:val="24"/>
        </w:rPr>
        <w:t xml:space="preserve"> </w:t>
      </w:r>
    </w:p>
    <w:p w14:paraId="666BCFFB" w14:textId="7C603CCA"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A II. katonai felvételen (1860 körül) a telek északi határán az utcára merőleges lakóépület, a déli telekhatár mellett egy gazdasági épület jelölt</w:t>
      </w:r>
      <w:r>
        <w:rPr>
          <w:rFonts w:ascii="Times New Roman" w:hAnsi="Times New Roman" w:cs="Times New Roman"/>
          <w:sz w:val="24"/>
          <w:szCs w:val="24"/>
        </w:rPr>
        <w:t>.</w:t>
      </w:r>
      <w:r w:rsidR="00D73892">
        <w:rPr>
          <w:rFonts w:ascii="Times New Roman" w:hAnsi="Times New Roman" w:cs="Times New Roman"/>
          <w:sz w:val="24"/>
          <w:szCs w:val="24"/>
        </w:rPr>
        <w:t xml:space="preserve"> </w:t>
      </w:r>
      <w:r w:rsidRPr="007C7400">
        <w:rPr>
          <w:rFonts w:ascii="Times New Roman" w:hAnsi="Times New Roman" w:cs="Times New Roman"/>
          <w:sz w:val="24"/>
          <w:szCs w:val="24"/>
        </w:rPr>
        <w:t>A lakóház azonos lehet az 1958-as műemlékjegyzékben Zalka M. (ma Vasút) u. 13. sz. alatti - a falumúzeum épületével rokonítható - ívelt oromfalas, földszintes épülettel (1966-ban törlik, majd lebontják).</w:t>
      </w:r>
    </w:p>
    <w:p w14:paraId="5116BB41" w14:textId="77777777"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 xml:space="preserve">A kúriát az 1960-as évek elejéig a család </w:t>
      </w:r>
      <w:proofErr w:type="spellStart"/>
      <w:r w:rsidRPr="007C7400">
        <w:rPr>
          <w:rFonts w:ascii="Times New Roman" w:hAnsi="Times New Roman" w:cs="Times New Roman"/>
          <w:sz w:val="24"/>
          <w:szCs w:val="24"/>
        </w:rPr>
        <w:t>leszármazottai</w:t>
      </w:r>
      <w:proofErr w:type="spellEnd"/>
      <w:r w:rsidRPr="007C7400">
        <w:rPr>
          <w:rFonts w:ascii="Times New Roman" w:hAnsi="Times New Roman" w:cs="Times New Roman"/>
          <w:sz w:val="24"/>
          <w:szCs w:val="24"/>
        </w:rPr>
        <w:t xml:space="preserve"> lakják. Az építtető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János után tulajdonosa fia,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József. Az utolsó eredeti tulajdonos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József fia - az 1910-es években orvosi diplomát szerző - dr.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Andor a településen köztiszteletben álló községi orvosként tevékenykedik. Halála után - 1962-ben - özvegye a kúriát telkével együtt a Nagyközségi Tanácsnak adja el.</w:t>
      </w:r>
    </w:p>
    <w:p w14:paraId="701A9C1B" w14:textId="5B84EC63"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 xml:space="preserve">A kúria - kisebb módosítások kivételével - az eredeti kialakításnak megfelelően marad fenn az 1950-es évek elejéig. </w:t>
      </w:r>
      <w:r w:rsidR="00777158">
        <w:rPr>
          <w:rFonts w:ascii="Times New Roman" w:hAnsi="Times New Roman" w:cs="Times New Roman"/>
          <w:sz w:val="24"/>
          <w:szCs w:val="24"/>
        </w:rPr>
        <w:t>Az 1881-ben kiadott kataszteri térképen az északi oldalhatáron álló lakóépület és a déli oldalon lévő épület már önálló helyrajzi számon nyilvántartott.</w:t>
      </w:r>
    </w:p>
    <w:p w14:paraId="47E39C70" w14:textId="61DB5606"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 xml:space="preserve">A kúria díszkertként ábrázolt telkén a főépületen kívül az új északi oldalhatáron az utcavonaltól </w:t>
      </w:r>
      <w:proofErr w:type="spellStart"/>
      <w:r w:rsidRPr="007C7400">
        <w:rPr>
          <w:rFonts w:ascii="Times New Roman" w:hAnsi="Times New Roman" w:cs="Times New Roman"/>
          <w:sz w:val="24"/>
          <w:szCs w:val="24"/>
        </w:rPr>
        <w:t>hátrahúzva</w:t>
      </w:r>
      <w:proofErr w:type="spellEnd"/>
      <w:r w:rsidRPr="007C7400">
        <w:rPr>
          <w:rFonts w:ascii="Times New Roman" w:hAnsi="Times New Roman" w:cs="Times New Roman"/>
          <w:sz w:val="24"/>
          <w:szCs w:val="24"/>
        </w:rPr>
        <w:t xml:space="preserve"> - részben a ma is meglévő épülettel azonos </w:t>
      </w:r>
      <w:r w:rsidR="00D945F2">
        <w:rPr>
          <w:rFonts w:ascii="Times New Roman" w:hAnsi="Times New Roman" w:cs="Times New Roman"/>
          <w:sz w:val="24"/>
          <w:szCs w:val="24"/>
        </w:rPr>
        <w:t>–</w:t>
      </w:r>
      <w:r w:rsidRPr="007C7400">
        <w:rPr>
          <w:rFonts w:ascii="Times New Roman" w:hAnsi="Times New Roman" w:cs="Times New Roman"/>
          <w:sz w:val="24"/>
          <w:szCs w:val="24"/>
        </w:rPr>
        <w:t xml:space="preserve"> melléképület</w:t>
      </w:r>
      <w:r w:rsidR="00D945F2">
        <w:rPr>
          <w:rFonts w:ascii="Times New Roman" w:hAnsi="Times New Roman" w:cs="Times New Roman"/>
          <w:sz w:val="24"/>
          <w:szCs w:val="24"/>
        </w:rPr>
        <w:t xml:space="preserve"> került kialakításra</w:t>
      </w:r>
      <w:r w:rsidRPr="007C7400">
        <w:rPr>
          <w:rFonts w:ascii="Times New Roman" w:hAnsi="Times New Roman" w:cs="Times New Roman"/>
          <w:sz w:val="24"/>
          <w:szCs w:val="24"/>
        </w:rPr>
        <w:t>, a kert mögötti gazdasági udvar felé jelölve. A mellékutcáról megközelíthető - szintén önálló helyrajzi számon jelölt – udvarban további két gazdasági épület.</w:t>
      </w:r>
    </w:p>
    <w:p w14:paraId="01F54C6F" w14:textId="6CC72C36"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lastRenderedPageBreak/>
        <w:t xml:space="preserve">Az épület jelentős átalakítására a II. világháború után kerül sor, mikor a tulajdonos - dr. </w:t>
      </w:r>
      <w:proofErr w:type="spellStart"/>
      <w:r w:rsidRPr="007C7400">
        <w:rPr>
          <w:rFonts w:ascii="Times New Roman" w:hAnsi="Times New Roman" w:cs="Times New Roman"/>
          <w:sz w:val="24"/>
          <w:szCs w:val="24"/>
        </w:rPr>
        <w:t>Kostyán</w:t>
      </w:r>
      <w:proofErr w:type="spellEnd"/>
      <w:r w:rsidRPr="007C7400">
        <w:rPr>
          <w:rFonts w:ascii="Times New Roman" w:hAnsi="Times New Roman" w:cs="Times New Roman"/>
          <w:sz w:val="24"/>
          <w:szCs w:val="24"/>
        </w:rPr>
        <w:t xml:space="preserve"> Andor - az északi oldal szélső traktusát a tornác érintett szakaszával együtt - az 1950-es évek elején fenyegető kisajátítás elkerülése érdekében - </w:t>
      </w:r>
      <w:proofErr w:type="spellStart"/>
      <w:r w:rsidRPr="007C7400">
        <w:rPr>
          <w:rFonts w:ascii="Times New Roman" w:hAnsi="Times New Roman" w:cs="Times New Roman"/>
          <w:sz w:val="24"/>
          <w:szCs w:val="24"/>
        </w:rPr>
        <w:t>elbontatja</w:t>
      </w:r>
      <w:proofErr w:type="spellEnd"/>
      <w:r w:rsidRPr="007C7400">
        <w:rPr>
          <w:rFonts w:ascii="Times New Roman" w:hAnsi="Times New Roman" w:cs="Times New Roman"/>
          <w:sz w:val="24"/>
          <w:szCs w:val="24"/>
        </w:rPr>
        <w:t xml:space="preserve"> és az eredeti tetőszerkezetet a kontyolás visszaépítésével az így lecsökkentett méretű épülethez igazíttatja. A szimmetrikus utcai homlokzattal rendelkező kúria az átépítés eredményeként nyeri a </w:t>
      </w:r>
      <w:r w:rsidR="00777158">
        <w:rPr>
          <w:rFonts w:ascii="Times New Roman" w:hAnsi="Times New Roman" w:cs="Times New Roman"/>
          <w:sz w:val="24"/>
          <w:szCs w:val="24"/>
        </w:rPr>
        <w:t>visszaépítés előtti</w:t>
      </w:r>
      <w:r w:rsidRPr="007C7400">
        <w:rPr>
          <w:rFonts w:ascii="Times New Roman" w:hAnsi="Times New Roman" w:cs="Times New Roman"/>
          <w:sz w:val="24"/>
          <w:szCs w:val="24"/>
        </w:rPr>
        <w:t xml:space="preserve"> aszimmetrikus kialakítását. Az északi utolsó udvari helyiségből a tornác felőli bejárattal nyitott teraszt alakít ki az északi homlokzat felé tömör mellvéddel. A tornác északi vége (a déli kivételével) az előlépcsőkkel együtt szintén átépítésre kerül</w:t>
      </w:r>
      <w:r w:rsidR="00777158">
        <w:rPr>
          <w:rFonts w:ascii="Times New Roman" w:hAnsi="Times New Roman" w:cs="Times New Roman"/>
          <w:sz w:val="24"/>
          <w:szCs w:val="24"/>
        </w:rPr>
        <w:t xml:space="preserve">. </w:t>
      </w:r>
      <w:r w:rsidRPr="007C7400">
        <w:rPr>
          <w:rFonts w:ascii="Times New Roman" w:hAnsi="Times New Roman" w:cs="Times New Roman"/>
          <w:sz w:val="24"/>
          <w:szCs w:val="24"/>
        </w:rPr>
        <w:t>A külső átalakítással egyidejűleg belső átalakítás is készül.</w:t>
      </w:r>
    </w:p>
    <w:p w14:paraId="3A81E656" w14:textId="77777777"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Az 1954-ben - a VÁTI által készített Abony városképi és műemléki vizsgálata című tanulmány után - műemlék jellegűvé nyilvánított kúria szűkebb telke az archív fotók alapján még valószínűsíthetően a kataszteri térképnek megfelelő, összefüggő utcai kerítéssel, az elbontott épületrész helyén virágoskerttel.</w:t>
      </w:r>
    </w:p>
    <w:p w14:paraId="246E4AF0" w14:textId="32D53BB6"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1962 után a tulajdonos Nagyközségi Tanács az északi melléképületet az utca felé kibővítteti, a hátsó telekhatár mentén a korábbinál kisebb melléképület épül. A környező telekrészt a kúria telkétől leválasztják, melyek megközelítésére az északi oldalon új bejáratot nyitnak</w:t>
      </w:r>
      <w:r w:rsidR="00777158">
        <w:rPr>
          <w:rFonts w:ascii="Times New Roman" w:hAnsi="Times New Roman" w:cs="Times New Roman"/>
          <w:sz w:val="24"/>
          <w:szCs w:val="24"/>
        </w:rPr>
        <w:t>.</w:t>
      </w:r>
      <w:r w:rsidRPr="007C7400">
        <w:rPr>
          <w:rFonts w:ascii="Times New Roman" w:hAnsi="Times New Roman" w:cs="Times New Roman"/>
          <w:sz w:val="24"/>
          <w:szCs w:val="24"/>
        </w:rPr>
        <w:t xml:space="preserve"> A telek a főépülettől délre eső részét - keskeny oldalkertet hagyva - lakóházak részére osztják ki.</w:t>
      </w:r>
    </w:p>
    <w:p w14:paraId="363D8D90" w14:textId="77777777" w:rsidR="007C7400" w:rsidRPr="007C7400" w:rsidRDefault="007C7400" w:rsidP="007C7400">
      <w:pPr>
        <w:jc w:val="both"/>
        <w:rPr>
          <w:rFonts w:ascii="Times New Roman" w:hAnsi="Times New Roman" w:cs="Times New Roman"/>
          <w:sz w:val="24"/>
          <w:szCs w:val="24"/>
        </w:rPr>
      </w:pPr>
      <w:r w:rsidRPr="007C7400">
        <w:rPr>
          <w:rFonts w:ascii="Times New Roman" w:hAnsi="Times New Roman" w:cs="Times New Roman"/>
          <w:sz w:val="24"/>
          <w:szCs w:val="24"/>
        </w:rPr>
        <w:t>A kúriaépületben orvosi szolgálati lakást és a déli oldalon orvosi rendelőt alakítanak ki. A déli homlokzaton megnyitják az utcafronti orvosi rendelőbe vezető - külső lépcsővel megközelíthető - bejáratot. Az 1969-es tetőfelújítás során átépítik a kéményeket és a váróba a pinceboltozatra állított utólagos új kéményt falaznak. Az északi teraszból később a nyílások befalazásával lakóhelyiséget, az utcai sarokhelyiségből fürdőszobát alakítanak ki. A korábbi konyhát a központi fűtés kazánházaként használják.</w:t>
      </w:r>
    </w:p>
    <w:p w14:paraId="3EEF36B1" w14:textId="2D7FD097" w:rsidR="00C50C15" w:rsidRDefault="00C50C15" w:rsidP="00A62B80">
      <w:pPr>
        <w:jc w:val="both"/>
        <w:rPr>
          <w:rFonts w:ascii="Times New Roman" w:hAnsi="Times New Roman" w:cs="Times New Roman"/>
          <w:sz w:val="24"/>
          <w:szCs w:val="24"/>
        </w:rPr>
      </w:pPr>
      <w:r>
        <w:rPr>
          <w:rFonts w:ascii="Times New Roman" w:hAnsi="Times New Roman" w:cs="Times New Roman"/>
          <w:sz w:val="24"/>
          <w:szCs w:val="24"/>
        </w:rPr>
        <w:t xml:space="preserve">Az épület továbbá otthon adott a település közszolgáltatásait végző, önkormányzati tulajdonban lévő </w:t>
      </w:r>
      <w:proofErr w:type="spellStart"/>
      <w:r>
        <w:rPr>
          <w:rFonts w:ascii="Times New Roman" w:hAnsi="Times New Roman" w:cs="Times New Roman"/>
          <w:sz w:val="24"/>
          <w:szCs w:val="24"/>
        </w:rPr>
        <w:t>Abokom</w:t>
      </w:r>
      <w:proofErr w:type="spellEnd"/>
      <w:r>
        <w:rPr>
          <w:rFonts w:ascii="Times New Roman" w:hAnsi="Times New Roman" w:cs="Times New Roman"/>
          <w:sz w:val="24"/>
          <w:szCs w:val="24"/>
        </w:rPr>
        <w:t xml:space="preserve"> Nonprofit Kft. ügyfélszolgálati irodájának, a Falumúzeumnak raktárhelyiséget biztosított, valamint a Családsegítő szolgálatnak is.</w:t>
      </w:r>
    </w:p>
    <w:p w14:paraId="4F563F53" w14:textId="015BEF12" w:rsidR="00A62B80" w:rsidRDefault="00A62B80" w:rsidP="00A62B80">
      <w:pPr>
        <w:jc w:val="both"/>
        <w:rPr>
          <w:rFonts w:ascii="Times New Roman" w:hAnsi="Times New Roman" w:cs="Times New Roman"/>
          <w:sz w:val="24"/>
          <w:szCs w:val="24"/>
        </w:rPr>
      </w:pPr>
      <w:r w:rsidRPr="00A62B80">
        <w:rPr>
          <w:rFonts w:ascii="Times New Roman" w:hAnsi="Times New Roman" w:cs="Times New Roman"/>
          <w:sz w:val="24"/>
          <w:szCs w:val="24"/>
        </w:rPr>
        <w:t>2013-ban a veszély-elhárítási munkák keretében elkészül</w:t>
      </w:r>
      <w:r>
        <w:rPr>
          <w:rFonts w:ascii="Times New Roman" w:hAnsi="Times New Roman" w:cs="Times New Roman"/>
          <w:sz w:val="24"/>
          <w:szCs w:val="24"/>
        </w:rPr>
        <w:t>t</w:t>
      </w:r>
      <w:r w:rsidRPr="00A62B80">
        <w:rPr>
          <w:rFonts w:ascii="Times New Roman" w:hAnsi="Times New Roman" w:cs="Times New Roman"/>
          <w:sz w:val="24"/>
          <w:szCs w:val="24"/>
        </w:rPr>
        <w:t xml:space="preserve"> a tetőszerkezet felújítása és a tetőfedés cseréje, majd 2014-ben a fafödémek helyreállítására is sor kerül</w:t>
      </w:r>
      <w:r>
        <w:rPr>
          <w:rFonts w:ascii="Times New Roman" w:hAnsi="Times New Roman" w:cs="Times New Roman"/>
          <w:sz w:val="24"/>
          <w:szCs w:val="24"/>
        </w:rPr>
        <w:t>t.</w:t>
      </w:r>
    </w:p>
    <w:p w14:paraId="0F103188" w14:textId="77777777" w:rsidR="006767D7" w:rsidRPr="00A62B80" w:rsidRDefault="006767D7" w:rsidP="00A62B80">
      <w:pPr>
        <w:jc w:val="both"/>
        <w:rPr>
          <w:rFonts w:ascii="Times New Roman" w:hAnsi="Times New Roman" w:cs="Times New Roman"/>
          <w:sz w:val="24"/>
          <w:szCs w:val="24"/>
        </w:rPr>
      </w:pPr>
    </w:p>
    <w:p w14:paraId="78BD4FA5" w14:textId="23056B20" w:rsidR="00695CB3" w:rsidRPr="006767D7" w:rsidRDefault="00A6639F" w:rsidP="006767D7">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Az utolsó eredeti tulajdonos </w:t>
      </w:r>
      <w:proofErr w:type="spellStart"/>
      <w:r w:rsidR="006767D7" w:rsidRPr="006767D7">
        <w:rPr>
          <w:rFonts w:ascii="Times New Roman" w:hAnsi="Times New Roman" w:cs="Times New Roman"/>
          <w:b/>
          <w:bCs/>
          <w:i/>
          <w:iCs/>
          <w:sz w:val="24"/>
          <w:szCs w:val="24"/>
        </w:rPr>
        <w:t>Kostyánfalvi</w:t>
      </w:r>
      <w:proofErr w:type="spellEnd"/>
      <w:r w:rsidR="006767D7" w:rsidRPr="006767D7">
        <w:rPr>
          <w:rFonts w:ascii="Times New Roman" w:hAnsi="Times New Roman" w:cs="Times New Roman"/>
          <w:b/>
          <w:bCs/>
          <w:i/>
          <w:iCs/>
          <w:sz w:val="24"/>
          <w:szCs w:val="24"/>
        </w:rPr>
        <w:t xml:space="preserve"> Dr. </w:t>
      </w:r>
      <w:proofErr w:type="spellStart"/>
      <w:r w:rsidR="006767D7" w:rsidRPr="006767D7">
        <w:rPr>
          <w:rFonts w:ascii="Times New Roman" w:hAnsi="Times New Roman" w:cs="Times New Roman"/>
          <w:b/>
          <w:bCs/>
          <w:i/>
          <w:iCs/>
          <w:sz w:val="24"/>
          <w:szCs w:val="24"/>
        </w:rPr>
        <w:t>Kostyán</w:t>
      </w:r>
      <w:proofErr w:type="spellEnd"/>
      <w:r w:rsidR="006767D7" w:rsidRPr="006767D7">
        <w:rPr>
          <w:rFonts w:ascii="Times New Roman" w:hAnsi="Times New Roman" w:cs="Times New Roman"/>
          <w:b/>
          <w:bCs/>
          <w:i/>
          <w:iCs/>
          <w:sz w:val="24"/>
          <w:szCs w:val="24"/>
        </w:rPr>
        <w:t xml:space="preserve"> Andor</w:t>
      </w:r>
      <w:r w:rsidR="006C73AB">
        <w:rPr>
          <w:rFonts w:ascii="Times New Roman" w:hAnsi="Times New Roman" w:cs="Times New Roman"/>
          <w:b/>
          <w:bCs/>
          <w:i/>
          <w:iCs/>
          <w:sz w:val="24"/>
          <w:szCs w:val="24"/>
        </w:rPr>
        <w:t>ra emlékezve</w:t>
      </w:r>
    </w:p>
    <w:p w14:paraId="22BD345F" w14:textId="09710B9C" w:rsidR="006767D7" w:rsidRPr="006767D7" w:rsidRDefault="006767D7" w:rsidP="006767D7">
      <w:pPr>
        <w:jc w:val="both"/>
        <w:rPr>
          <w:rFonts w:ascii="Times New Roman" w:hAnsi="Times New Roman" w:cs="Times New Roman"/>
          <w:sz w:val="24"/>
          <w:szCs w:val="24"/>
        </w:rPr>
      </w:pPr>
      <w:proofErr w:type="spellStart"/>
      <w:r w:rsidRPr="006767D7">
        <w:rPr>
          <w:rFonts w:ascii="Times New Roman" w:hAnsi="Times New Roman" w:cs="Times New Roman"/>
          <w:sz w:val="24"/>
          <w:szCs w:val="24"/>
        </w:rPr>
        <w:t>Kostyánfalvi</w:t>
      </w:r>
      <w:proofErr w:type="spellEnd"/>
      <w:r w:rsidRPr="006767D7">
        <w:rPr>
          <w:rFonts w:ascii="Times New Roman" w:hAnsi="Times New Roman" w:cs="Times New Roman"/>
          <w:sz w:val="24"/>
          <w:szCs w:val="24"/>
        </w:rPr>
        <w:t xml:space="preserve"> Dr. </w:t>
      </w:r>
      <w:proofErr w:type="spellStart"/>
      <w:r w:rsidRPr="006767D7">
        <w:rPr>
          <w:rFonts w:ascii="Times New Roman" w:hAnsi="Times New Roman" w:cs="Times New Roman"/>
          <w:sz w:val="24"/>
          <w:szCs w:val="24"/>
        </w:rPr>
        <w:t>Kostyán</w:t>
      </w:r>
      <w:proofErr w:type="spellEnd"/>
      <w:r w:rsidRPr="006767D7">
        <w:rPr>
          <w:rFonts w:ascii="Times New Roman" w:hAnsi="Times New Roman" w:cs="Times New Roman"/>
          <w:sz w:val="24"/>
          <w:szCs w:val="24"/>
        </w:rPr>
        <w:t xml:space="preserve"> Andor Tószegen született 1887. júl. 27-én és 1962. ápr. 4. Abonyban hunyt el. Középiskoláit Szolnokon és Kiskunfélegyházán, egyetemi tanulmányait Budapesten végezte. Az első világháborút a 68. gyalogezreddel </w:t>
      </w:r>
      <w:proofErr w:type="spellStart"/>
      <w:r w:rsidRPr="006767D7">
        <w:rPr>
          <w:rFonts w:ascii="Times New Roman" w:hAnsi="Times New Roman" w:cs="Times New Roman"/>
          <w:sz w:val="24"/>
          <w:szCs w:val="24"/>
        </w:rPr>
        <w:t>küzdötte</w:t>
      </w:r>
      <w:proofErr w:type="spellEnd"/>
      <w:r w:rsidRPr="006767D7">
        <w:rPr>
          <w:rFonts w:ascii="Times New Roman" w:hAnsi="Times New Roman" w:cs="Times New Roman"/>
          <w:sz w:val="24"/>
          <w:szCs w:val="24"/>
        </w:rPr>
        <w:t xml:space="preserve"> végig és 48 hónapig teljesített frontszolgálatot az orosz, román, olasz</w:t>
      </w:r>
      <w:r w:rsidR="00A6639F">
        <w:rPr>
          <w:rFonts w:ascii="Times New Roman" w:hAnsi="Times New Roman" w:cs="Times New Roman"/>
          <w:sz w:val="24"/>
          <w:szCs w:val="24"/>
        </w:rPr>
        <w:t>,</w:t>
      </w:r>
      <w:r w:rsidRPr="006767D7">
        <w:rPr>
          <w:rFonts w:ascii="Times New Roman" w:hAnsi="Times New Roman" w:cs="Times New Roman"/>
          <w:sz w:val="24"/>
          <w:szCs w:val="24"/>
        </w:rPr>
        <w:t xml:space="preserve"> valamint a szerb tűzvonalban. 1912-ben avatták orvossá. Különböző kórházakban dolgozott, majd 1917-ben Abony község vezető orvosa lett. Katonaorvos lévén határozott egyéniség volt, akinek irányítása alatt jelentősen javult a község higiénés helyzete. Felesége </w:t>
      </w:r>
      <w:proofErr w:type="spellStart"/>
      <w:r w:rsidRPr="006767D7">
        <w:rPr>
          <w:rFonts w:ascii="Times New Roman" w:hAnsi="Times New Roman" w:cs="Times New Roman"/>
          <w:sz w:val="24"/>
          <w:szCs w:val="24"/>
        </w:rPr>
        <w:t>Dobay</w:t>
      </w:r>
      <w:proofErr w:type="spellEnd"/>
      <w:r w:rsidRPr="006767D7">
        <w:rPr>
          <w:rFonts w:ascii="Times New Roman" w:hAnsi="Times New Roman" w:cs="Times New Roman"/>
          <w:sz w:val="24"/>
          <w:szCs w:val="24"/>
        </w:rPr>
        <w:t xml:space="preserve"> Sarolta volt.</w:t>
      </w:r>
    </w:p>
    <w:p w14:paraId="4F8EEB70" w14:textId="77777777" w:rsidR="006767D7" w:rsidRPr="006767D7" w:rsidRDefault="006767D7" w:rsidP="006767D7">
      <w:pPr>
        <w:jc w:val="both"/>
        <w:rPr>
          <w:rFonts w:ascii="Times New Roman" w:hAnsi="Times New Roman" w:cs="Times New Roman"/>
          <w:sz w:val="24"/>
          <w:szCs w:val="24"/>
        </w:rPr>
      </w:pPr>
      <w:r w:rsidRPr="006767D7">
        <w:rPr>
          <w:rFonts w:ascii="Times New Roman" w:hAnsi="Times New Roman" w:cs="Times New Roman"/>
          <w:sz w:val="24"/>
          <w:szCs w:val="24"/>
        </w:rPr>
        <w:t xml:space="preserve">Orvosi működését az </w:t>
      </w:r>
      <w:proofErr w:type="spellStart"/>
      <w:r w:rsidRPr="006767D7">
        <w:rPr>
          <w:rFonts w:ascii="Times New Roman" w:hAnsi="Times New Roman" w:cs="Times New Roman"/>
          <w:sz w:val="24"/>
          <w:szCs w:val="24"/>
        </w:rPr>
        <w:t>abonyiak</w:t>
      </w:r>
      <w:proofErr w:type="spellEnd"/>
      <w:r w:rsidRPr="006767D7">
        <w:rPr>
          <w:rFonts w:ascii="Times New Roman" w:hAnsi="Times New Roman" w:cs="Times New Roman"/>
          <w:sz w:val="24"/>
          <w:szCs w:val="24"/>
        </w:rPr>
        <w:t xml:space="preserve"> javára és megelégedésére végezte, bekövetkezett haláláig. Számos társadalmi egyesület tagja volt. Kitüntetései: a </w:t>
      </w:r>
      <w:proofErr w:type="spellStart"/>
      <w:r w:rsidRPr="006767D7">
        <w:rPr>
          <w:rFonts w:ascii="Times New Roman" w:hAnsi="Times New Roman" w:cs="Times New Roman"/>
          <w:sz w:val="24"/>
          <w:szCs w:val="24"/>
        </w:rPr>
        <w:t>Signum</w:t>
      </w:r>
      <w:proofErr w:type="spellEnd"/>
      <w:r w:rsidRPr="006767D7">
        <w:rPr>
          <w:rFonts w:ascii="Times New Roman" w:hAnsi="Times New Roman" w:cs="Times New Roman"/>
          <w:sz w:val="24"/>
          <w:szCs w:val="24"/>
        </w:rPr>
        <w:t xml:space="preserve"> </w:t>
      </w:r>
      <w:proofErr w:type="spellStart"/>
      <w:r w:rsidRPr="006767D7">
        <w:rPr>
          <w:rFonts w:ascii="Times New Roman" w:hAnsi="Times New Roman" w:cs="Times New Roman"/>
          <w:sz w:val="24"/>
          <w:szCs w:val="24"/>
        </w:rPr>
        <w:t>Laudis</w:t>
      </w:r>
      <w:proofErr w:type="spellEnd"/>
      <w:r w:rsidRPr="006767D7">
        <w:rPr>
          <w:rFonts w:ascii="Times New Roman" w:hAnsi="Times New Roman" w:cs="Times New Roman"/>
          <w:sz w:val="24"/>
          <w:szCs w:val="24"/>
        </w:rPr>
        <w:t xml:space="preserve"> (a kardokkal) bronz fokozat, koronás aranyérem a kardokkal, a hadiékítményes érem a </w:t>
      </w:r>
      <w:proofErr w:type="spellStart"/>
      <w:r w:rsidRPr="006767D7">
        <w:rPr>
          <w:rFonts w:ascii="Times New Roman" w:hAnsi="Times New Roman" w:cs="Times New Roman"/>
          <w:sz w:val="24"/>
          <w:szCs w:val="24"/>
        </w:rPr>
        <w:t>II.o</w:t>
      </w:r>
      <w:proofErr w:type="spellEnd"/>
      <w:r w:rsidRPr="006767D7">
        <w:rPr>
          <w:rFonts w:ascii="Times New Roman" w:hAnsi="Times New Roman" w:cs="Times New Roman"/>
          <w:sz w:val="24"/>
          <w:szCs w:val="24"/>
        </w:rPr>
        <w:t>. díszjelvénnyel, sebesülési érem. Hosszú időn át tagja volt 1944 előtt, a községi képviselőtestületnek és a falumúzeum létrehozására megalakított szervező bizottságnak is. Emberi méltóságában 1945-</w:t>
      </w:r>
      <w:r w:rsidRPr="006767D7">
        <w:rPr>
          <w:rFonts w:ascii="Times New Roman" w:hAnsi="Times New Roman" w:cs="Times New Roman"/>
          <w:sz w:val="24"/>
          <w:szCs w:val="24"/>
        </w:rPr>
        <w:lastRenderedPageBreak/>
        <w:t xml:space="preserve">öt követően mélyen megbántották, majd később visszanyerve szabadságát, orvosi működését az </w:t>
      </w:r>
      <w:proofErr w:type="spellStart"/>
      <w:r w:rsidRPr="006767D7">
        <w:rPr>
          <w:rFonts w:ascii="Times New Roman" w:hAnsi="Times New Roman" w:cs="Times New Roman"/>
          <w:sz w:val="24"/>
          <w:szCs w:val="24"/>
        </w:rPr>
        <w:t>abonyiak</w:t>
      </w:r>
      <w:proofErr w:type="spellEnd"/>
      <w:r w:rsidRPr="006767D7">
        <w:rPr>
          <w:rFonts w:ascii="Times New Roman" w:hAnsi="Times New Roman" w:cs="Times New Roman"/>
          <w:sz w:val="24"/>
          <w:szCs w:val="24"/>
        </w:rPr>
        <w:t xml:space="preserve"> javára végezte – haláláig. Egyetlen lányuk fiatalon hunyt el. - írta Györe Pál.</w:t>
      </w:r>
    </w:p>
    <w:p w14:paraId="37339F95" w14:textId="77777777" w:rsidR="006767D7" w:rsidRDefault="006767D7" w:rsidP="006767D7">
      <w:pPr>
        <w:jc w:val="both"/>
        <w:rPr>
          <w:rFonts w:ascii="Times New Roman" w:hAnsi="Times New Roman" w:cs="Times New Roman"/>
          <w:sz w:val="24"/>
          <w:szCs w:val="24"/>
        </w:rPr>
      </w:pPr>
    </w:p>
    <w:p w14:paraId="05DDC0AD" w14:textId="77777777" w:rsidR="00800B53" w:rsidRDefault="006767D7" w:rsidP="006767D7">
      <w:pPr>
        <w:jc w:val="both"/>
        <w:rPr>
          <w:rFonts w:ascii="Times New Roman" w:hAnsi="Times New Roman" w:cs="Times New Roman"/>
          <w:sz w:val="24"/>
          <w:szCs w:val="24"/>
        </w:rPr>
      </w:pPr>
      <w:r w:rsidRPr="006767D7">
        <w:rPr>
          <w:rFonts w:ascii="Times New Roman" w:hAnsi="Times New Roman" w:cs="Times New Roman"/>
          <w:sz w:val="24"/>
          <w:szCs w:val="24"/>
        </w:rPr>
        <w:t xml:space="preserve">Most egy olyan visszaemlékezés következik, amely Tóth Ernő múzeum baráti kör tag jóvoltából jelent meg az </w:t>
      </w:r>
      <w:proofErr w:type="spellStart"/>
      <w:r w:rsidRPr="006767D7">
        <w:rPr>
          <w:rFonts w:ascii="Times New Roman" w:hAnsi="Times New Roman" w:cs="Times New Roman"/>
          <w:sz w:val="24"/>
          <w:szCs w:val="24"/>
        </w:rPr>
        <w:t>Abonyi</w:t>
      </w:r>
      <w:proofErr w:type="spellEnd"/>
      <w:r w:rsidRPr="006767D7">
        <w:rPr>
          <w:rFonts w:ascii="Times New Roman" w:hAnsi="Times New Roman" w:cs="Times New Roman"/>
          <w:sz w:val="24"/>
          <w:szCs w:val="24"/>
        </w:rPr>
        <w:t xml:space="preserve"> Napló hasábjain és dr. Dr. </w:t>
      </w:r>
      <w:proofErr w:type="spellStart"/>
      <w:r w:rsidRPr="006767D7">
        <w:rPr>
          <w:rFonts w:ascii="Times New Roman" w:hAnsi="Times New Roman" w:cs="Times New Roman"/>
          <w:sz w:val="24"/>
          <w:szCs w:val="24"/>
        </w:rPr>
        <w:t>Kostyán</w:t>
      </w:r>
      <w:proofErr w:type="spellEnd"/>
      <w:r w:rsidRPr="006767D7">
        <w:rPr>
          <w:rFonts w:ascii="Times New Roman" w:hAnsi="Times New Roman" w:cs="Times New Roman"/>
          <w:sz w:val="24"/>
          <w:szCs w:val="24"/>
        </w:rPr>
        <w:t xml:space="preserve"> Andor </w:t>
      </w:r>
      <w:proofErr w:type="spellStart"/>
      <w:r w:rsidRPr="006767D7">
        <w:rPr>
          <w:rFonts w:ascii="Times New Roman" w:hAnsi="Times New Roman" w:cs="Times New Roman"/>
          <w:sz w:val="24"/>
          <w:szCs w:val="24"/>
        </w:rPr>
        <w:t>Kostyán</w:t>
      </w:r>
      <w:proofErr w:type="spellEnd"/>
      <w:r w:rsidRPr="006767D7">
        <w:rPr>
          <w:rFonts w:ascii="Times New Roman" w:hAnsi="Times New Roman" w:cs="Times New Roman"/>
          <w:sz w:val="24"/>
          <w:szCs w:val="24"/>
        </w:rPr>
        <w:t xml:space="preserve"> Andort az „embert” mutatja be. </w:t>
      </w:r>
    </w:p>
    <w:p w14:paraId="76375C16" w14:textId="4D98F7F2" w:rsidR="00695CB3" w:rsidRDefault="006767D7" w:rsidP="006767D7">
      <w:pPr>
        <w:jc w:val="both"/>
        <w:rPr>
          <w:rFonts w:ascii="Times New Roman" w:hAnsi="Times New Roman" w:cs="Times New Roman"/>
          <w:sz w:val="24"/>
          <w:szCs w:val="24"/>
        </w:rPr>
      </w:pPr>
      <w:r w:rsidRPr="006767D7">
        <w:rPr>
          <w:rFonts w:ascii="Times New Roman" w:hAnsi="Times New Roman" w:cs="Times New Roman"/>
          <w:sz w:val="24"/>
          <w:szCs w:val="24"/>
        </w:rPr>
        <w:t xml:space="preserve">„Az 1945 előtt években, Abonyban a legszebb gyümölcsössel és konyhakerttel dr. </w:t>
      </w:r>
      <w:proofErr w:type="spellStart"/>
      <w:r w:rsidRPr="006767D7">
        <w:rPr>
          <w:rFonts w:ascii="Times New Roman" w:hAnsi="Times New Roman" w:cs="Times New Roman"/>
          <w:sz w:val="24"/>
          <w:szCs w:val="24"/>
        </w:rPr>
        <w:t>Kostyán</w:t>
      </w:r>
      <w:proofErr w:type="spellEnd"/>
      <w:r w:rsidRPr="006767D7">
        <w:rPr>
          <w:rFonts w:ascii="Times New Roman" w:hAnsi="Times New Roman" w:cs="Times New Roman"/>
          <w:sz w:val="24"/>
          <w:szCs w:val="24"/>
        </w:rPr>
        <w:t xml:space="preserve"> Andor rendelkezett. A kúria még ma is áll a Vasút úton, de kertje a mostaninál sokkal nagyobb volt, a Rákóczi út és Bethlen Gábor út kereszteződéséig terjedt. A gyümölcsöskertet magas deszkakerítés és szúrós drót övezte. A Bethlen Gábor út mentén több évtizedes eperfák sorakoztak. Mézédes termését az erre lakó gyermekek, velem együtt, jóízűen fogyasztották. A kertben gyönyörű gyümölcsfák, nemesített szőlőfajták voltak és a konyhakert növényeit külön kertész gondozta. A doktor úr a rendelés után, ebéd előtt és este – sétát tett a kertben. Szerette a természetet, s gyönyörködött a szépen gondozott gyümölcsösben. A </w:t>
      </w:r>
      <w:proofErr w:type="spellStart"/>
      <w:r w:rsidRPr="006767D7">
        <w:rPr>
          <w:rFonts w:ascii="Times New Roman" w:hAnsi="Times New Roman" w:cs="Times New Roman"/>
          <w:sz w:val="24"/>
          <w:szCs w:val="24"/>
        </w:rPr>
        <w:t>Kostyán</w:t>
      </w:r>
      <w:proofErr w:type="spellEnd"/>
      <w:r w:rsidRPr="006767D7">
        <w:rPr>
          <w:rFonts w:ascii="Times New Roman" w:hAnsi="Times New Roman" w:cs="Times New Roman"/>
          <w:sz w:val="24"/>
          <w:szCs w:val="24"/>
        </w:rPr>
        <w:t xml:space="preserve"> család és a szüleim kertszomszédok voltak, s amikor elkezdtek érni a gyümölcsök, akkor átszólt a kerítésen: - Öcsi! </w:t>
      </w:r>
      <w:proofErr w:type="spellStart"/>
      <w:r w:rsidRPr="006767D7">
        <w:rPr>
          <w:rFonts w:ascii="Times New Roman" w:hAnsi="Times New Roman" w:cs="Times New Roman"/>
          <w:sz w:val="24"/>
          <w:szCs w:val="24"/>
        </w:rPr>
        <w:t>Gyere</w:t>
      </w:r>
      <w:proofErr w:type="spellEnd"/>
      <w:r w:rsidRPr="006767D7">
        <w:rPr>
          <w:rFonts w:ascii="Times New Roman" w:hAnsi="Times New Roman" w:cs="Times New Roman"/>
          <w:sz w:val="24"/>
          <w:szCs w:val="24"/>
        </w:rPr>
        <w:t xml:space="preserve"> gyümölcsöt </w:t>
      </w:r>
      <w:proofErr w:type="gramStart"/>
      <w:r w:rsidRPr="006767D7">
        <w:rPr>
          <w:rFonts w:ascii="Times New Roman" w:hAnsi="Times New Roman" w:cs="Times New Roman"/>
          <w:sz w:val="24"/>
          <w:szCs w:val="24"/>
        </w:rPr>
        <w:t>szedni!-</w:t>
      </w:r>
      <w:proofErr w:type="gramEnd"/>
      <w:r w:rsidRPr="006767D7">
        <w:rPr>
          <w:rFonts w:ascii="Times New Roman" w:hAnsi="Times New Roman" w:cs="Times New Roman"/>
          <w:sz w:val="24"/>
          <w:szCs w:val="24"/>
        </w:rPr>
        <w:t xml:space="preserve"> mondta. A leszedett cseresznye, meggy, alma, körte, ringlószilva, birsalma, szőlő és görögdinnye íze ma is emlékezetes számomra. A doktor úrnak nagyszerű két lova volt és két </w:t>
      </w:r>
      <w:proofErr w:type="spellStart"/>
      <w:r w:rsidRPr="006767D7">
        <w:rPr>
          <w:rFonts w:ascii="Times New Roman" w:hAnsi="Times New Roman" w:cs="Times New Roman"/>
          <w:sz w:val="24"/>
          <w:szCs w:val="24"/>
        </w:rPr>
        <w:t>hintaja</w:t>
      </w:r>
      <w:proofErr w:type="spellEnd"/>
      <w:r w:rsidRPr="006767D7">
        <w:rPr>
          <w:rFonts w:ascii="Times New Roman" w:hAnsi="Times New Roman" w:cs="Times New Roman"/>
          <w:sz w:val="24"/>
          <w:szCs w:val="24"/>
        </w:rPr>
        <w:t>. Egy lovász gondozta</w:t>
      </w:r>
      <w:r w:rsidR="006C0469">
        <w:rPr>
          <w:rFonts w:ascii="Times New Roman" w:hAnsi="Times New Roman" w:cs="Times New Roman"/>
          <w:sz w:val="24"/>
          <w:szCs w:val="24"/>
        </w:rPr>
        <w:t>,</w:t>
      </w:r>
      <w:r w:rsidRPr="006767D7">
        <w:rPr>
          <w:rFonts w:ascii="Times New Roman" w:hAnsi="Times New Roman" w:cs="Times New Roman"/>
          <w:sz w:val="24"/>
          <w:szCs w:val="24"/>
        </w:rPr>
        <w:t xml:space="preserve"> illetve hajtotta őket. Ezzel a fogattal járt ki a betegeihez sokszor úttalan utakon a tanyavilágba is. A polgári iskolában Ő tanította az egészségtant, anatómiát. Mivel az I. világháborúban katonaorvos volt, szigorú, de nagyon jó tanárként ismertük. Szerettük őt, mert világosan, érthetően magyarázta el az egyébként nagyon nehéz tananyagot. Figyelmességére jellemző, hogy amikor édesapám 1936-tól gyógyíthatatlan beteg lett, akkor minden nap, hívás nélkül eljött hozzá. Sajnos minden tudása ellenére édesanyám és a doktor úr karjai között halt meg 1938-ban. Apám utolsó szavai ezek voltak: Doktor Úr! Vigyázzon a két kis gyermekemre! Akkor a nővérem 6, én pedig 5 éves voltam. Így is történt, a doktor úr szívügyének tekintette sorsunkat. Nyugdíjas korában, amikor én már tanár voltam, többször áthívott beszélgetni. Sajnos, 1962-ben egy orvosi műhiba következtében meghalt. Nagyon sokan kísértük utolsó útján. Melegszívű, szigorú, nagy tudású orvos volt. A 60-70-es években a gyümölcsös és a konyhakert helyére lakóházak és a Pingvines Óvoda épült. A doktor úr halála után 1962-ben a felesége úgy döntött, hogy méltányos áron 200 ezer forinttért a kúriát és a kertet a Nagyközségi Tanács javára íratja. Szép gesztus volt. 1963-ban Dr. </w:t>
      </w:r>
      <w:proofErr w:type="spellStart"/>
      <w:r w:rsidRPr="006767D7">
        <w:rPr>
          <w:rFonts w:ascii="Times New Roman" w:hAnsi="Times New Roman" w:cs="Times New Roman"/>
          <w:sz w:val="24"/>
          <w:szCs w:val="24"/>
        </w:rPr>
        <w:t>Kostány</w:t>
      </w:r>
      <w:proofErr w:type="spellEnd"/>
      <w:r w:rsidRPr="006767D7">
        <w:rPr>
          <w:rFonts w:ascii="Times New Roman" w:hAnsi="Times New Roman" w:cs="Times New Roman"/>
          <w:sz w:val="24"/>
          <w:szCs w:val="24"/>
        </w:rPr>
        <w:t xml:space="preserve"> Andorné Budapestre költözött a rokonaihoz. </w:t>
      </w:r>
      <w:proofErr w:type="gramStart"/>
      <w:r w:rsidRPr="006767D7">
        <w:rPr>
          <w:rFonts w:ascii="Times New Roman" w:hAnsi="Times New Roman" w:cs="Times New Roman"/>
          <w:sz w:val="24"/>
          <w:szCs w:val="24"/>
        </w:rPr>
        <w:t>”-</w:t>
      </w:r>
      <w:proofErr w:type="gramEnd"/>
      <w:r w:rsidRPr="006767D7">
        <w:rPr>
          <w:rFonts w:ascii="Times New Roman" w:hAnsi="Times New Roman" w:cs="Times New Roman"/>
          <w:sz w:val="24"/>
          <w:szCs w:val="24"/>
        </w:rPr>
        <w:t xml:space="preserve"> írta Tóth Ernő. Talán ebből a rövidke visszaemlékezésből is látszik, hogy dr. </w:t>
      </w:r>
      <w:proofErr w:type="spellStart"/>
      <w:r w:rsidRPr="006767D7">
        <w:rPr>
          <w:rFonts w:ascii="Times New Roman" w:hAnsi="Times New Roman" w:cs="Times New Roman"/>
          <w:sz w:val="24"/>
          <w:szCs w:val="24"/>
        </w:rPr>
        <w:t>Kostyán</w:t>
      </w:r>
      <w:proofErr w:type="spellEnd"/>
      <w:r w:rsidRPr="006767D7">
        <w:rPr>
          <w:rFonts w:ascii="Times New Roman" w:hAnsi="Times New Roman" w:cs="Times New Roman"/>
          <w:sz w:val="24"/>
          <w:szCs w:val="24"/>
        </w:rPr>
        <w:t xml:space="preserve"> Andor emléke mélyen beivódott az akkor élt emberek emlékezetébe. Sok anekdota szól szigorúságáról, mondjuk úgy, hogy „tartottak” tőle az emberek. Azonban szigorú szavát csak abban az esetben hallhatták, ha valami olyan dolgot tapasztalt, ami nem volt számára elfogadható. Szaktudásáról, emberséges magatartásáról is sokat hallani. Betegeiért élt, hiszen élete értelmét jelentette a szakma. Mint a sírkövön látható, életét hatalmas tragédia árnyékolta be, amikor elvesztette egyetlen leányát agyhártyagyulladás következtében. El tudjuk képzelni, hogy egy orvosnak, aki több száz ember életét mentette meg élete során, mekkora bánat volt ez! Halála is rendhagyó volt, hiszen egy orvos esetében nem megszokott, hogy orvosi műhiba okozza halálát. A hálás emberi emlékezet azonban nem feled, Abony egyik büszkeségét az új egészség centrumot Róla nevezték el, hogy sokáig hirdesse: élt Abonyban egy orvos, aki betegeinek, szakmájának élt. Reméljük, hogy sok utódja követi Őt a sorban.</w:t>
      </w:r>
    </w:p>
    <w:p w14:paraId="4C9DE82B" w14:textId="75C0FF9E" w:rsidR="00B20522" w:rsidRPr="00B20522" w:rsidRDefault="00B20522" w:rsidP="00B20522">
      <w:pPr>
        <w:jc w:val="both"/>
        <w:rPr>
          <w:rFonts w:ascii="Times New Roman" w:hAnsi="Times New Roman" w:cs="Times New Roman"/>
          <w:sz w:val="24"/>
          <w:szCs w:val="24"/>
        </w:rPr>
      </w:pPr>
    </w:p>
    <w:p w14:paraId="23B32C7A" w14:textId="4CFA276B" w:rsidR="006C0469" w:rsidRPr="003B6419" w:rsidRDefault="006C0469" w:rsidP="00B20522">
      <w:pPr>
        <w:jc w:val="both"/>
        <w:rPr>
          <w:rFonts w:ascii="Times New Roman" w:hAnsi="Times New Roman" w:cs="Times New Roman"/>
          <w:b/>
          <w:bCs/>
          <w:color w:val="EE0000"/>
          <w:sz w:val="24"/>
          <w:szCs w:val="24"/>
        </w:rPr>
      </w:pPr>
      <w:r w:rsidRPr="003B6419">
        <w:rPr>
          <w:rFonts w:ascii="Times New Roman" w:hAnsi="Times New Roman" w:cs="Times New Roman"/>
          <w:b/>
          <w:bCs/>
          <w:color w:val="EE0000"/>
          <w:sz w:val="24"/>
          <w:szCs w:val="24"/>
        </w:rPr>
        <w:t xml:space="preserve">Az „Élhető Települések” című pályázat </w:t>
      </w:r>
      <w:r w:rsidR="00C3355E" w:rsidRPr="003B6419">
        <w:rPr>
          <w:rFonts w:ascii="Times New Roman" w:hAnsi="Times New Roman" w:cs="Times New Roman"/>
          <w:b/>
          <w:bCs/>
          <w:color w:val="EE0000"/>
          <w:sz w:val="24"/>
          <w:szCs w:val="24"/>
        </w:rPr>
        <w:t>lehetőséget biztosított Abony Város Önkormányzatának, hogy a</w:t>
      </w:r>
      <w:r w:rsidR="006B28F0" w:rsidRPr="003B6419">
        <w:rPr>
          <w:rFonts w:ascii="Times New Roman" w:hAnsi="Times New Roman" w:cs="Times New Roman"/>
          <w:b/>
          <w:bCs/>
          <w:color w:val="EE0000"/>
          <w:sz w:val="24"/>
          <w:szCs w:val="24"/>
        </w:rPr>
        <w:t xml:space="preserve">z </w:t>
      </w:r>
      <w:proofErr w:type="spellStart"/>
      <w:r w:rsidR="006B28F0" w:rsidRPr="003B6419">
        <w:rPr>
          <w:rFonts w:ascii="Times New Roman" w:hAnsi="Times New Roman" w:cs="Times New Roman"/>
          <w:b/>
          <w:bCs/>
          <w:color w:val="EE0000"/>
          <w:sz w:val="24"/>
          <w:szCs w:val="24"/>
        </w:rPr>
        <w:t>Ungár</w:t>
      </w:r>
      <w:proofErr w:type="spellEnd"/>
      <w:r w:rsidR="006B28F0" w:rsidRPr="003B6419">
        <w:rPr>
          <w:rFonts w:ascii="Times New Roman" w:hAnsi="Times New Roman" w:cs="Times New Roman"/>
          <w:b/>
          <w:bCs/>
          <w:color w:val="EE0000"/>
          <w:sz w:val="24"/>
          <w:szCs w:val="24"/>
        </w:rPr>
        <w:t xml:space="preserve"> és a </w:t>
      </w:r>
      <w:proofErr w:type="spellStart"/>
      <w:r w:rsidR="006B28F0" w:rsidRPr="003B6419">
        <w:rPr>
          <w:rFonts w:ascii="Times New Roman" w:hAnsi="Times New Roman" w:cs="Times New Roman"/>
          <w:b/>
          <w:bCs/>
          <w:color w:val="EE0000"/>
          <w:sz w:val="24"/>
          <w:szCs w:val="24"/>
        </w:rPr>
        <w:t>Kostyán</w:t>
      </w:r>
      <w:proofErr w:type="spellEnd"/>
      <w:r w:rsidR="006B28F0" w:rsidRPr="003B6419">
        <w:rPr>
          <w:rFonts w:ascii="Times New Roman" w:hAnsi="Times New Roman" w:cs="Times New Roman"/>
          <w:b/>
          <w:bCs/>
          <w:color w:val="EE0000"/>
          <w:sz w:val="24"/>
          <w:szCs w:val="24"/>
        </w:rPr>
        <w:t>-kúria</w:t>
      </w:r>
      <w:r w:rsidR="00C3355E" w:rsidRPr="003B6419">
        <w:rPr>
          <w:rFonts w:ascii="Times New Roman" w:hAnsi="Times New Roman" w:cs="Times New Roman"/>
          <w:b/>
          <w:bCs/>
          <w:color w:val="EE0000"/>
          <w:sz w:val="24"/>
          <w:szCs w:val="24"/>
        </w:rPr>
        <w:t xml:space="preserve"> épület</w:t>
      </w:r>
      <w:r w:rsidR="006B28F0" w:rsidRPr="003B6419">
        <w:rPr>
          <w:rFonts w:ascii="Times New Roman" w:hAnsi="Times New Roman" w:cs="Times New Roman"/>
          <w:b/>
          <w:bCs/>
          <w:color w:val="EE0000"/>
          <w:sz w:val="24"/>
          <w:szCs w:val="24"/>
        </w:rPr>
        <w:t>ét</w:t>
      </w:r>
      <w:r w:rsidR="00C3355E" w:rsidRPr="003B6419">
        <w:rPr>
          <w:rFonts w:ascii="Times New Roman" w:hAnsi="Times New Roman" w:cs="Times New Roman"/>
          <w:b/>
          <w:bCs/>
          <w:color w:val="EE0000"/>
          <w:sz w:val="24"/>
          <w:szCs w:val="24"/>
        </w:rPr>
        <w:t xml:space="preserve"> megőrizze a jövő számára</w:t>
      </w:r>
      <w:r w:rsidRPr="003B6419">
        <w:rPr>
          <w:rFonts w:ascii="Times New Roman" w:hAnsi="Times New Roman" w:cs="Times New Roman"/>
          <w:b/>
          <w:bCs/>
          <w:color w:val="EE0000"/>
          <w:sz w:val="24"/>
          <w:szCs w:val="24"/>
        </w:rPr>
        <w:t>,</w:t>
      </w:r>
      <w:r w:rsidR="00C3355E" w:rsidRPr="003B6419">
        <w:rPr>
          <w:rFonts w:ascii="Times New Roman" w:hAnsi="Times New Roman" w:cs="Times New Roman"/>
          <w:b/>
          <w:bCs/>
          <w:color w:val="EE0000"/>
          <w:sz w:val="24"/>
          <w:szCs w:val="24"/>
        </w:rPr>
        <w:t xml:space="preserve"> és a régi</w:t>
      </w:r>
      <w:r w:rsidR="006B28F0" w:rsidRPr="003B6419">
        <w:rPr>
          <w:rFonts w:ascii="Times New Roman" w:hAnsi="Times New Roman" w:cs="Times New Roman"/>
          <w:b/>
          <w:bCs/>
          <w:color w:val="EE0000"/>
          <w:sz w:val="24"/>
          <w:szCs w:val="24"/>
        </w:rPr>
        <w:t xml:space="preserve"> dicső</w:t>
      </w:r>
      <w:r w:rsidR="00C3355E" w:rsidRPr="003B6419">
        <w:rPr>
          <w:rFonts w:ascii="Times New Roman" w:hAnsi="Times New Roman" w:cs="Times New Roman"/>
          <w:b/>
          <w:bCs/>
          <w:color w:val="EE0000"/>
          <w:sz w:val="24"/>
          <w:szCs w:val="24"/>
        </w:rPr>
        <w:t xml:space="preserve"> pompájába </w:t>
      </w:r>
      <w:r w:rsidR="006B28F0" w:rsidRPr="003B6419">
        <w:rPr>
          <w:rFonts w:ascii="Times New Roman" w:hAnsi="Times New Roman" w:cs="Times New Roman"/>
          <w:b/>
          <w:bCs/>
          <w:color w:val="EE0000"/>
          <w:sz w:val="24"/>
          <w:szCs w:val="24"/>
        </w:rPr>
        <w:t>helyreállítsa.</w:t>
      </w:r>
    </w:p>
    <w:p w14:paraId="240CD5F4" w14:textId="4608740C" w:rsidR="00B20522" w:rsidRPr="003B6419" w:rsidRDefault="006B28F0" w:rsidP="00B20522">
      <w:pPr>
        <w:jc w:val="both"/>
        <w:rPr>
          <w:rFonts w:ascii="Times New Roman" w:hAnsi="Times New Roman" w:cs="Times New Roman"/>
          <w:b/>
          <w:bCs/>
          <w:color w:val="EE0000"/>
          <w:sz w:val="24"/>
          <w:szCs w:val="24"/>
        </w:rPr>
      </w:pPr>
      <w:r w:rsidRPr="003B6419">
        <w:rPr>
          <w:rFonts w:ascii="Times New Roman" w:hAnsi="Times New Roman" w:cs="Times New Roman"/>
          <w:b/>
          <w:bCs/>
          <w:color w:val="EE0000"/>
          <w:sz w:val="24"/>
          <w:szCs w:val="24"/>
        </w:rPr>
        <w:t>Azonban még sok teendő</w:t>
      </w:r>
      <w:r w:rsidR="006C0469" w:rsidRPr="003B6419">
        <w:rPr>
          <w:rFonts w:ascii="Times New Roman" w:hAnsi="Times New Roman" w:cs="Times New Roman"/>
          <w:b/>
          <w:bCs/>
          <w:color w:val="EE0000"/>
          <w:sz w:val="24"/>
          <w:szCs w:val="24"/>
        </w:rPr>
        <w:t xml:space="preserve"> áll előttünk</w:t>
      </w:r>
      <w:r w:rsidR="006C73AB" w:rsidRPr="003B6419">
        <w:rPr>
          <w:rFonts w:ascii="Times New Roman" w:hAnsi="Times New Roman" w:cs="Times New Roman"/>
          <w:b/>
          <w:bCs/>
          <w:color w:val="EE0000"/>
          <w:sz w:val="24"/>
          <w:szCs w:val="24"/>
        </w:rPr>
        <w:t>, hosszú az út</w:t>
      </w:r>
      <w:r w:rsidRPr="003B6419">
        <w:rPr>
          <w:rFonts w:ascii="Times New Roman" w:hAnsi="Times New Roman" w:cs="Times New Roman"/>
          <w:b/>
          <w:bCs/>
          <w:color w:val="EE0000"/>
          <w:sz w:val="24"/>
          <w:szCs w:val="24"/>
        </w:rPr>
        <w:t xml:space="preserve"> ezen épületek</w:t>
      </w:r>
      <w:r w:rsidR="006C0469" w:rsidRPr="003B6419">
        <w:rPr>
          <w:rFonts w:ascii="Times New Roman" w:hAnsi="Times New Roman" w:cs="Times New Roman"/>
          <w:b/>
          <w:bCs/>
          <w:color w:val="EE0000"/>
          <w:sz w:val="24"/>
          <w:szCs w:val="24"/>
        </w:rPr>
        <w:t xml:space="preserve"> helyreállításával kapcsolatban. A</w:t>
      </w:r>
      <w:r w:rsidRPr="003B6419">
        <w:rPr>
          <w:rFonts w:ascii="Times New Roman" w:hAnsi="Times New Roman" w:cs="Times New Roman"/>
          <w:b/>
          <w:bCs/>
          <w:color w:val="EE0000"/>
          <w:sz w:val="24"/>
          <w:szCs w:val="24"/>
        </w:rPr>
        <w:t xml:space="preserve"> pince, a kert, a kerítés, a falfestmények helyreállítása </w:t>
      </w:r>
      <w:r w:rsidR="006C0469" w:rsidRPr="003B6419">
        <w:rPr>
          <w:rFonts w:ascii="Times New Roman" w:hAnsi="Times New Roman" w:cs="Times New Roman"/>
          <w:b/>
          <w:bCs/>
          <w:color w:val="EE0000"/>
          <w:sz w:val="24"/>
          <w:szCs w:val="24"/>
        </w:rPr>
        <w:t>a projekt költségvetésébe már nem fért bele, de hisszük, hogy megtaláljuk a közeljövőben azon forrásokat, amelyekkel a megkezdet</w:t>
      </w:r>
      <w:r w:rsidR="006C73AB" w:rsidRPr="003B6419">
        <w:rPr>
          <w:rFonts w:ascii="Times New Roman" w:hAnsi="Times New Roman" w:cs="Times New Roman"/>
          <w:b/>
          <w:bCs/>
          <w:color w:val="EE0000"/>
          <w:sz w:val="24"/>
          <w:szCs w:val="24"/>
        </w:rPr>
        <w:t xml:space="preserve">t </w:t>
      </w:r>
      <w:r w:rsidR="006C0469" w:rsidRPr="003B6419">
        <w:rPr>
          <w:rFonts w:ascii="Times New Roman" w:hAnsi="Times New Roman" w:cs="Times New Roman"/>
          <w:b/>
          <w:bCs/>
          <w:color w:val="EE0000"/>
          <w:sz w:val="24"/>
          <w:szCs w:val="24"/>
        </w:rPr>
        <w:t>utat folytathatjuk.</w:t>
      </w:r>
    </w:p>
    <w:p w14:paraId="01047D8E" w14:textId="77777777" w:rsidR="003B6419" w:rsidRDefault="003B6419" w:rsidP="00B20522">
      <w:pPr>
        <w:jc w:val="both"/>
        <w:rPr>
          <w:rFonts w:ascii="Times New Roman" w:hAnsi="Times New Roman" w:cs="Times New Roman"/>
          <w:b/>
          <w:bCs/>
          <w:kern w:val="0"/>
          <w:sz w:val="24"/>
          <w:szCs w:val="24"/>
        </w:rPr>
      </w:pPr>
    </w:p>
    <w:p w14:paraId="03D067AE" w14:textId="558C4373" w:rsidR="006767D7" w:rsidRPr="00B8331A" w:rsidRDefault="006C0469" w:rsidP="00B20522">
      <w:pPr>
        <w:jc w:val="both"/>
        <w:rPr>
          <w:rFonts w:ascii="Times New Roman" w:hAnsi="Times New Roman" w:cs="Times New Roman"/>
          <w:kern w:val="0"/>
          <w:sz w:val="24"/>
          <w:szCs w:val="24"/>
        </w:rPr>
      </w:pPr>
      <w:r>
        <w:rPr>
          <w:rFonts w:ascii="Times New Roman" w:hAnsi="Times New Roman" w:cs="Times New Roman"/>
          <w:b/>
          <w:bCs/>
          <w:kern w:val="0"/>
          <w:sz w:val="24"/>
          <w:szCs w:val="24"/>
        </w:rPr>
        <w:t>Köszönöm szépen megtisztelő figyelmüket!</w:t>
      </w:r>
    </w:p>
    <w:sectPr w:rsidR="006767D7" w:rsidRPr="00B83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22"/>
    <w:rsid w:val="000C609B"/>
    <w:rsid w:val="00362064"/>
    <w:rsid w:val="003B6419"/>
    <w:rsid w:val="00486E91"/>
    <w:rsid w:val="004C153A"/>
    <w:rsid w:val="00622AC6"/>
    <w:rsid w:val="006712B2"/>
    <w:rsid w:val="006767D7"/>
    <w:rsid w:val="00695CB3"/>
    <w:rsid w:val="006B28F0"/>
    <w:rsid w:val="006C0469"/>
    <w:rsid w:val="006C73AB"/>
    <w:rsid w:val="00777158"/>
    <w:rsid w:val="007941CB"/>
    <w:rsid w:val="007C2DA9"/>
    <w:rsid w:val="007C7400"/>
    <w:rsid w:val="00800B53"/>
    <w:rsid w:val="008B23D7"/>
    <w:rsid w:val="009447B9"/>
    <w:rsid w:val="009D31EB"/>
    <w:rsid w:val="00A62B80"/>
    <w:rsid w:val="00A6639F"/>
    <w:rsid w:val="00B20522"/>
    <w:rsid w:val="00B41CC5"/>
    <w:rsid w:val="00B8331A"/>
    <w:rsid w:val="00B96008"/>
    <w:rsid w:val="00C3355E"/>
    <w:rsid w:val="00C50C15"/>
    <w:rsid w:val="00CB6C8E"/>
    <w:rsid w:val="00CD20E0"/>
    <w:rsid w:val="00D04FD1"/>
    <w:rsid w:val="00D73892"/>
    <w:rsid w:val="00D945F2"/>
    <w:rsid w:val="00E14B73"/>
    <w:rsid w:val="00E215DA"/>
    <w:rsid w:val="00E90161"/>
    <w:rsid w:val="00E9358E"/>
    <w:rsid w:val="00F2292B"/>
    <w:rsid w:val="00F672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D10B"/>
  <w15:chartTrackingRefBased/>
  <w15:docId w15:val="{4AA89BA9-4834-40AA-9144-BBF4260D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205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B205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B20522"/>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B20522"/>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B20522"/>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B2052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2052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2052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2052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20522"/>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B20522"/>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B20522"/>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B20522"/>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B20522"/>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B2052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2052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2052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20522"/>
    <w:rPr>
      <w:rFonts w:eastAsiaTheme="majorEastAsia" w:cstheme="majorBidi"/>
      <w:color w:val="272727" w:themeColor="text1" w:themeTint="D8"/>
    </w:rPr>
  </w:style>
  <w:style w:type="paragraph" w:styleId="Cm">
    <w:name w:val="Title"/>
    <w:basedOn w:val="Norml"/>
    <w:next w:val="Norml"/>
    <w:link w:val="CmChar"/>
    <w:uiPriority w:val="10"/>
    <w:qFormat/>
    <w:rsid w:val="00B20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2052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2052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2052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20522"/>
    <w:pPr>
      <w:spacing w:before="160"/>
      <w:jc w:val="center"/>
    </w:pPr>
    <w:rPr>
      <w:i/>
      <w:iCs/>
      <w:color w:val="404040" w:themeColor="text1" w:themeTint="BF"/>
    </w:rPr>
  </w:style>
  <w:style w:type="character" w:customStyle="1" w:styleId="IdzetChar">
    <w:name w:val="Idézet Char"/>
    <w:basedOn w:val="Bekezdsalapbettpusa"/>
    <w:link w:val="Idzet"/>
    <w:uiPriority w:val="29"/>
    <w:rsid w:val="00B20522"/>
    <w:rPr>
      <w:i/>
      <w:iCs/>
      <w:color w:val="404040" w:themeColor="text1" w:themeTint="BF"/>
    </w:rPr>
  </w:style>
  <w:style w:type="paragraph" w:styleId="Listaszerbekezds">
    <w:name w:val="List Paragraph"/>
    <w:basedOn w:val="Norml"/>
    <w:uiPriority w:val="34"/>
    <w:qFormat/>
    <w:rsid w:val="00B20522"/>
    <w:pPr>
      <w:ind w:left="720"/>
      <w:contextualSpacing/>
    </w:pPr>
  </w:style>
  <w:style w:type="character" w:styleId="Erskiemels">
    <w:name w:val="Intense Emphasis"/>
    <w:basedOn w:val="Bekezdsalapbettpusa"/>
    <w:uiPriority w:val="21"/>
    <w:qFormat/>
    <w:rsid w:val="00B20522"/>
    <w:rPr>
      <w:i/>
      <w:iCs/>
      <w:color w:val="2F5496" w:themeColor="accent1" w:themeShade="BF"/>
    </w:rPr>
  </w:style>
  <w:style w:type="paragraph" w:styleId="Kiemeltidzet">
    <w:name w:val="Intense Quote"/>
    <w:basedOn w:val="Norml"/>
    <w:next w:val="Norml"/>
    <w:link w:val="KiemeltidzetChar"/>
    <w:uiPriority w:val="30"/>
    <w:qFormat/>
    <w:rsid w:val="00B20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B20522"/>
    <w:rPr>
      <w:i/>
      <w:iCs/>
      <w:color w:val="2F5496" w:themeColor="accent1" w:themeShade="BF"/>
    </w:rPr>
  </w:style>
  <w:style w:type="character" w:styleId="Ershivatkozs">
    <w:name w:val="Intense Reference"/>
    <w:basedOn w:val="Bekezdsalapbettpusa"/>
    <w:uiPriority w:val="32"/>
    <w:qFormat/>
    <w:rsid w:val="00B20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DBC8-8454-436B-8BB1-26B41C6F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1404</Words>
  <Characters>9688</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2025-08-18T17:25:00Z</dcterms:created>
  <dcterms:modified xsi:type="dcterms:W3CDTF">2025-08-23T14:42:00Z</dcterms:modified>
</cp:coreProperties>
</file>