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3F9A" w14:textId="77777777" w:rsidR="004A7C41" w:rsidRDefault="004A7C41" w:rsidP="004A7C41">
      <w:pPr>
        <w:pStyle w:val="Cmsor7"/>
        <w:spacing w:before="0"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09BBD01" w14:textId="77777777" w:rsidR="004A7C41" w:rsidRPr="004A7C41" w:rsidRDefault="004A7C41" w:rsidP="004A7C41">
      <w:pPr>
        <w:pStyle w:val="Cmsor7"/>
        <w:spacing w:before="0" w:line="276" w:lineRule="auto"/>
        <w:jc w:val="center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Abony Város Ö</w:t>
      </w:r>
      <w:r w:rsidRPr="008456C2">
        <w:rPr>
          <w:rFonts w:ascii="Arial" w:eastAsia="Calibri" w:hAnsi="Arial" w:cs="Arial"/>
          <w:b/>
          <w:sz w:val="22"/>
          <w:szCs w:val="22"/>
        </w:rPr>
        <w:t xml:space="preserve">nkormányzata </w:t>
      </w:r>
      <w:r>
        <w:rPr>
          <w:rFonts w:ascii="Arial" w:eastAsia="Calibri" w:hAnsi="Arial" w:cs="Arial"/>
          <w:b/>
          <w:sz w:val="22"/>
          <w:szCs w:val="22"/>
        </w:rPr>
        <w:t>Képviselő-testületének</w:t>
      </w:r>
    </w:p>
    <w:p w14:paraId="01AEA2D6" w14:textId="77777777" w:rsidR="00722F88" w:rsidRDefault="00722F88" w:rsidP="00722F88">
      <w:pPr>
        <w:pStyle w:val="Cmsor7"/>
        <w:spacing w:before="0"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36</w:t>
      </w:r>
      <w:r w:rsidRPr="008456C2">
        <w:rPr>
          <w:rFonts w:ascii="Arial" w:eastAsia="Calibri" w:hAnsi="Arial" w:cs="Arial"/>
          <w:b/>
          <w:sz w:val="22"/>
          <w:szCs w:val="22"/>
        </w:rPr>
        <w:t>/2013. (</w:t>
      </w:r>
      <w:r>
        <w:rPr>
          <w:rFonts w:ascii="Arial" w:eastAsia="Calibri" w:hAnsi="Arial" w:cs="Arial"/>
          <w:b/>
          <w:sz w:val="22"/>
          <w:szCs w:val="22"/>
        </w:rPr>
        <w:t>XII.16.</w:t>
      </w:r>
      <w:r w:rsidRPr="008456C2">
        <w:rPr>
          <w:rFonts w:ascii="Arial" w:eastAsia="Calibri" w:hAnsi="Arial" w:cs="Arial"/>
          <w:b/>
          <w:sz w:val="22"/>
          <w:szCs w:val="22"/>
        </w:rPr>
        <w:t>) önkormányzati rendelete</w:t>
      </w:r>
    </w:p>
    <w:p w14:paraId="23A9AC8F" w14:textId="77777777" w:rsidR="00722F88" w:rsidRDefault="00722F88" w:rsidP="00722F88">
      <w:pPr>
        <w:jc w:val="center"/>
        <w:rPr>
          <w:b/>
          <w:sz w:val="24"/>
          <w:szCs w:val="24"/>
        </w:rPr>
      </w:pPr>
      <w:r w:rsidRPr="00953C4F">
        <w:rPr>
          <w:b/>
          <w:sz w:val="24"/>
          <w:szCs w:val="24"/>
        </w:rPr>
        <w:t>Abony város területén végzett hulladékgazdálkodási közszolgáltatásról</w:t>
      </w:r>
    </w:p>
    <w:p w14:paraId="3F4DA200" w14:textId="77777777" w:rsidR="00496E48" w:rsidRDefault="00496E48" w:rsidP="00722F88">
      <w:pPr>
        <w:jc w:val="center"/>
        <w:rPr>
          <w:b/>
          <w:sz w:val="24"/>
          <w:szCs w:val="24"/>
        </w:rPr>
      </w:pPr>
    </w:p>
    <w:p w14:paraId="204C9F63" w14:textId="19189557" w:rsidR="00496E48" w:rsidRPr="00496E48" w:rsidRDefault="00496E48" w:rsidP="00722F88">
      <w:pPr>
        <w:jc w:val="center"/>
        <w:rPr>
          <w:i/>
          <w:sz w:val="24"/>
          <w:szCs w:val="24"/>
        </w:rPr>
      </w:pPr>
      <w:r w:rsidRPr="00496E48">
        <w:rPr>
          <w:i/>
          <w:sz w:val="24"/>
          <w:szCs w:val="24"/>
        </w:rPr>
        <w:t>(egységes szerkezetben a 37/2014. (XII.16</w:t>
      </w:r>
      <w:r w:rsidR="00AD632C">
        <w:rPr>
          <w:i/>
          <w:sz w:val="24"/>
          <w:szCs w:val="24"/>
        </w:rPr>
        <w:t>.)</w:t>
      </w:r>
      <w:r w:rsidR="00FF7B00">
        <w:t xml:space="preserve">, </w:t>
      </w:r>
      <w:r w:rsidR="00116B0E" w:rsidRPr="00116B0E">
        <w:rPr>
          <w:i/>
          <w:sz w:val="24"/>
          <w:szCs w:val="24"/>
        </w:rPr>
        <w:t>18/2015. (VI.29.)</w:t>
      </w:r>
      <w:r w:rsidR="00E60950">
        <w:t>,</w:t>
      </w:r>
      <w:r w:rsidR="00FF7B00" w:rsidRPr="00F60EED">
        <w:rPr>
          <w:i/>
        </w:rPr>
        <w:t xml:space="preserve"> </w:t>
      </w:r>
      <w:r w:rsidR="00FF7B00" w:rsidRPr="00F60EED">
        <w:rPr>
          <w:i/>
          <w:sz w:val="24"/>
          <w:szCs w:val="24"/>
        </w:rPr>
        <w:t>25/2015. (XI.30.)</w:t>
      </w:r>
      <w:r w:rsidR="002A7C6A">
        <w:rPr>
          <w:i/>
          <w:sz w:val="24"/>
          <w:szCs w:val="24"/>
        </w:rPr>
        <w:t>,</w:t>
      </w:r>
      <w:r w:rsidR="00E60950">
        <w:rPr>
          <w:i/>
          <w:sz w:val="24"/>
          <w:szCs w:val="24"/>
        </w:rPr>
        <w:t xml:space="preserve"> 1/2017. (I. 30.)</w:t>
      </w:r>
      <w:r w:rsidR="00CA26E5">
        <w:rPr>
          <w:i/>
          <w:sz w:val="24"/>
          <w:szCs w:val="24"/>
        </w:rPr>
        <w:t>,</w:t>
      </w:r>
      <w:r w:rsidR="002A7C6A">
        <w:rPr>
          <w:i/>
          <w:sz w:val="24"/>
          <w:szCs w:val="24"/>
        </w:rPr>
        <w:t xml:space="preserve"> 8/2018. (II. 07.)</w:t>
      </w:r>
      <w:r w:rsidR="005A5176">
        <w:rPr>
          <w:i/>
          <w:sz w:val="24"/>
          <w:szCs w:val="24"/>
        </w:rPr>
        <w:t>,</w:t>
      </w:r>
      <w:r w:rsidR="00CA26E5">
        <w:rPr>
          <w:i/>
          <w:sz w:val="24"/>
          <w:szCs w:val="24"/>
        </w:rPr>
        <w:t xml:space="preserve"> a 12/2021. (VIII. 27.) </w:t>
      </w:r>
      <w:r w:rsidR="005A5176">
        <w:rPr>
          <w:i/>
          <w:sz w:val="24"/>
          <w:szCs w:val="24"/>
        </w:rPr>
        <w:t xml:space="preserve">és a 6/2022. (III. 11.) </w:t>
      </w:r>
      <w:r w:rsidR="00AD632C">
        <w:rPr>
          <w:i/>
          <w:sz w:val="24"/>
          <w:szCs w:val="24"/>
        </w:rPr>
        <w:t>önkormányzati rendele</w:t>
      </w:r>
      <w:r w:rsidRPr="00496E48">
        <w:rPr>
          <w:i/>
          <w:sz w:val="24"/>
          <w:szCs w:val="24"/>
        </w:rPr>
        <w:t>t</w:t>
      </w:r>
      <w:r w:rsidR="00CA26E5">
        <w:rPr>
          <w:i/>
          <w:sz w:val="24"/>
          <w:szCs w:val="24"/>
        </w:rPr>
        <w:t>ekk</w:t>
      </w:r>
      <w:r w:rsidRPr="00496E48">
        <w:rPr>
          <w:i/>
          <w:sz w:val="24"/>
          <w:szCs w:val="24"/>
        </w:rPr>
        <w:t>el)</w:t>
      </w:r>
    </w:p>
    <w:p w14:paraId="368B5416" w14:textId="77777777" w:rsidR="00722F88" w:rsidRPr="00496E48" w:rsidRDefault="00722F88" w:rsidP="00722F88">
      <w:pPr>
        <w:jc w:val="center"/>
        <w:rPr>
          <w:i/>
          <w:sz w:val="24"/>
          <w:szCs w:val="24"/>
        </w:rPr>
      </w:pPr>
    </w:p>
    <w:p w14:paraId="1A258F89" w14:textId="77777777" w:rsidR="00722F88" w:rsidRDefault="00722F88" w:rsidP="00722F8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Abony Város Képviselő-testülete a Magyarország Alaptörvénye 32. cikk (2) és a 32. cikk (1) bekezdés a) és d) pontjában, a hulladékról szóló 2012. évi CLXXXV. törvény 35. §-</w:t>
      </w:r>
      <w:proofErr w:type="spellStart"/>
      <w:r>
        <w:rPr>
          <w:rFonts w:eastAsia="Calibri"/>
          <w:sz w:val="24"/>
          <w:szCs w:val="24"/>
        </w:rPr>
        <w:t>ában</w:t>
      </w:r>
      <w:proofErr w:type="spellEnd"/>
      <w:r>
        <w:rPr>
          <w:rFonts w:eastAsia="Calibri"/>
          <w:sz w:val="24"/>
          <w:szCs w:val="24"/>
        </w:rPr>
        <w:t>, 39.§ (2) és (5) bekezdésében, valamint a 88.§ (4) bekezdésében kapott felhatalmazás alapján, és a Magyarország helyi önkormányzatairól szóló 2011. évi CLXXXIX. törvény 23. § (4) bekezdésének 11. pontjában meghatározott feladatkörében eljárva a következőket rendeli el:</w:t>
      </w:r>
    </w:p>
    <w:p w14:paraId="2E002F72" w14:textId="77777777" w:rsidR="00722F88" w:rsidRPr="003403D1" w:rsidRDefault="00722F88" w:rsidP="00722F88">
      <w:pPr>
        <w:jc w:val="both"/>
        <w:rPr>
          <w:rFonts w:eastAsia="Calibri"/>
          <w:sz w:val="24"/>
          <w:szCs w:val="24"/>
        </w:rPr>
      </w:pPr>
    </w:p>
    <w:p w14:paraId="5828F67D" w14:textId="77777777" w:rsidR="00722F88" w:rsidRPr="008B1A6F" w:rsidRDefault="00722F88" w:rsidP="00722F8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34"/>
        <w:contextualSpacing/>
        <w:jc w:val="center"/>
        <w:rPr>
          <w:b/>
          <w:bCs/>
          <w:i/>
          <w:iCs/>
          <w:color w:val="000000"/>
          <w:sz w:val="24"/>
          <w:szCs w:val="24"/>
        </w:rPr>
      </w:pPr>
      <w:r w:rsidRPr="008B1A6F">
        <w:rPr>
          <w:b/>
          <w:bCs/>
          <w:i/>
          <w:iCs/>
          <w:color w:val="000000"/>
          <w:sz w:val="24"/>
          <w:szCs w:val="24"/>
        </w:rPr>
        <w:t>Fejezet</w:t>
      </w:r>
    </w:p>
    <w:p w14:paraId="3684FD97" w14:textId="77777777" w:rsidR="00722F88" w:rsidRPr="008456C2" w:rsidRDefault="00722F88" w:rsidP="00722F88">
      <w:pPr>
        <w:pStyle w:val="Listaszerbekezds"/>
        <w:autoSpaceDE w:val="0"/>
        <w:autoSpaceDN w:val="0"/>
        <w:adjustRightInd w:val="0"/>
        <w:spacing w:line="276" w:lineRule="auto"/>
        <w:ind w:left="0" w:right="34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7015E14" w14:textId="77777777" w:rsidR="00722F88" w:rsidRPr="008B1A6F" w:rsidRDefault="00722F88" w:rsidP="00722F88">
      <w:pPr>
        <w:pStyle w:val="Default"/>
        <w:jc w:val="center"/>
      </w:pPr>
      <w:r w:rsidRPr="008B1A6F">
        <w:rPr>
          <w:b/>
          <w:bCs/>
          <w:i/>
          <w:iCs/>
        </w:rPr>
        <w:t>Általános rendelkezések</w:t>
      </w:r>
    </w:p>
    <w:p w14:paraId="7A82DF08" w14:textId="77777777" w:rsidR="00722F88" w:rsidRDefault="00722F88" w:rsidP="00722F88">
      <w:pPr>
        <w:pStyle w:val="Default"/>
        <w:jc w:val="both"/>
        <w:rPr>
          <w:b/>
          <w:bCs/>
        </w:rPr>
      </w:pPr>
    </w:p>
    <w:p w14:paraId="09B337D6" w14:textId="77777777" w:rsidR="00722F88" w:rsidRDefault="00722F88" w:rsidP="00722F88">
      <w:pPr>
        <w:pStyle w:val="Default"/>
        <w:jc w:val="both"/>
        <w:rPr>
          <w:b/>
          <w:bCs/>
        </w:rPr>
      </w:pPr>
    </w:p>
    <w:p w14:paraId="3B71BF05" w14:textId="77777777" w:rsidR="00722F88" w:rsidRPr="008B1A6F" w:rsidRDefault="00722F88" w:rsidP="00722F88">
      <w:pPr>
        <w:pStyle w:val="Default"/>
        <w:jc w:val="both"/>
      </w:pPr>
      <w:r w:rsidRPr="008B1A6F">
        <w:rPr>
          <w:b/>
          <w:bCs/>
        </w:rPr>
        <w:t xml:space="preserve">1. § </w:t>
      </w:r>
      <w:r w:rsidRPr="008B1A6F">
        <w:t xml:space="preserve">E rendelet hatálya: </w:t>
      </w:r>
    </w:p>
    <w:p w14:paraId="15B9F816" w14:textId="77777777" w:rsidR="00722F88" w:rsidRPr="008B1A6F" w:rsidRDefault="00722F88" w:rsidP="00722F88">
      <w:pPr>
        <w:pStyle w:val="Default"/>
        <w:ind w:left="708"/>
        <w:jc w:val="both"/>
      </w:pPr>
      <w:r w:rsidRPr="008B1A6F">
        <w:rPr>
          <w:i/>
          <w:iCs/>
        </w:rPr>
        <w:t xml:space="preserve">a) </w:t>
      </w:r>
      <w:r>
        <w:t xml:space="preserve">Abony Város </w:t>
      </w:r>
      <w:r w:rsidRPr="008B1A6F">
        <w:t>közigazgatási területén végzett hulladékgazdálkodási közszolgáltatásra, valamint az e rendeletben meghatározott közszolgáltatás kereté</w:t>
      </w:r>
      <w:r>
        <w:t xml:space="preserve">ben a városban </w:t>
      </w:r>
      <w:r w:rsidRPr="008B1A6F">
        <w:t xml:space="preserve">gyűjtött hulladékok szállítására és kezelésére, </w:t>
      </w:r>
    </w:p>
    <w:p w14:paraId="1A6F3298" w14:textId="77777777" w:rsidR="00722F88" w:rsidRDefault="00722F88" w:rsidP="00722F88">
      <w:pPr>
        <w:pStyle w:val="Default"/>
        <w:ind w:left="708"/>
        <w:jc w:val="both"/>
      </w:pPr>
      <w:r w:rsidRPr="008B1A6F">
        <w:rPr>
          <w:i/>
          <w:iCs/>
        </w:rPr>
        <w:t xml:space="preserve">b) </w:t>
      </w:r>
      <w:r w:rsidRPr="008B1A6F">
        <w:t xml:space="preserve">a hulladékgazdálkodási közszolgáltatást (a továbbiakban: közszolgáltatás) igénybe venni köteles </w:t>
      </w:r>
      <w:r w:rsidR="0069379C" w:rsidRPr="007A7C8D">
        <w:t>ingatlanhasználó</w:t>
      </w:r>
      <w:r w:rsidR="0069379C">
        <w:rPr>
          <w:rStyle w:val="Lbjegyzet-hivatkozs"/>
        </w:rPr>
        <w:footnoteReference w:id="1"/>
      </w:r>
      <w:r w:rsidRPr="008B1A6F">
        <w:t xml:space="preserve"> terjed ki. </w:t>
      </w:r>
    </w:p>
    <w:p w14:paraId="36F4B973" w14:textId="77777777" w:rsidR="00050747" w:rsidRPr="00E60950" w:rsidRDefault="00B52D4F" w:rsidP="00722F88">
      <w:pPr>
        <w:pStyle w:val="Default"/>
        <w:ind w:left="708"/>
        <w:jc w:val="both"/>
        <w:rPr>
          <w:color w:val="auto"/>
        </w:rPr>
      </w:pPr>
      <w:r w:rsidRPr="00E60950">
        <w:rPr>
          <w:iCs/>
          <w:color w:val="auto"/>
        </w:rPr>
        <w:t>c)</w:t>
      </w:r>
      <w:r w:rsidR="00E60950">
        <w:rPr>
          <w:rStyle w:val="Lbjegyzet-hivatkozs"/>
          <w:iCs/>
          <w:color w:val="auto"/>
        </w:rPr>
        <w:footnoteReference w:id="2"/>
      </w:r>
      <w:r w:rsidRPr="00E60950">
        <w:rPr>
          <w:iCs/>
          <w:color w:val="auto"/>
        </w:rPr>
        <w:t xml:space="preserve"> a közszolgáltatási terület</w:t>
      </w:r>
      <w:r w:rsidR="00050747" w:rsidRPr="00E60950">
        <w:rPr>
          <w:iCs/>
          <w:color w:val="auto"/>
        </w:rPr>
        <w:t xml:space="preserve"> meghatározását e rendelet 3. sz. melléklete tartalmazza</w:t>
      </w:r>
    </w:p>
    <w:p w14:paraId="657B4E83" w14:textId="77777777" w:rsidR="00722F88" w:rsidRPr="008B1A6F" w:rsidRDefault="00722F88" w:rsidP="00722F88">
      <w:pPr>
        <w:pStyle w:val="Default"/>
        <w:ind w:left="708"/>
        <w:jc w:val="both"/>
      </w:pPr>
    </w:p>
    <w:p w14:paraId="467FDA58" w14:textId="77777777" w:rsidR="00722F88" w:rsidRDefault="00722F88" w:rsidP="00722F88">
      <w:pPr>
        <w:pStyle w:val="Default"/>
        <w:jc w:val="both"/>
      </w:pPr>
      <w:r w:rsidRPr="008B1A6F">
        <w:rPr>
          <w:b/>
          <w:bCs/>
        </w:rPr>
        <w:t xml:space="preserve">2. § </w:t>
      </w:r>
      <w:r w:rsidR="00394F40" w:rsidRPr="00394F40">
        <w:t>A közszolgáltatás végzésére kizárólag az NHSZ. Szolnok Közszolgáltató Nonprofit Kft. (a továbbiakban: Közszolgáltató) jogosult.</w:t>
      </w:r>
      <w:r w:rsidR="00394F40">
        <w:rPr>
          <w:rStyle w:val="Lbjegyzet-hivatkozs"/>
        </w:rPr>
        <w:footnoteReference w:id="3"/>
      </w:r>
    </w:p>
    <w:p w14:paraId="31E84B3F" w14:textId="77777777" w:rsidR="00722F88" w:rsidRPr="008B1A6F" w:rsidRDefault="00722F88" w:rsidP="00722F88">
      <w:pPr>
        <w:pStyle w:val="Default"/>
        <w:jc w:val="both"/>
      </w:pPr>
    </w:p>
    <w:p w14:paraId="379B6B3B" w14:textId="77777777" w:rsidR="00722F88" w:rsidRPr="008B1A6F" w:rsidRDefault="00722F88" w:rsidP="00722F88">
      <w:pPr>
        <w:pStyle w:val="Default"/>
        <w:jc w:val="both"/>
      </w:pPr>
      <w:r w:rsidRPr="008B1A6F">
        <w:rPr>
          <w:b/>
          <w:bCs/>
        </w:rPr>
        <w:t xml:space="preserve">3. § </w:t>
      </w:r>
      <w:r w:rsidRPr="008B1A6F">
        <w:t xml:space="preserve">E rendelet alkalmazása szempontjából: </w:t>
      </w:r>
    </w:p>
    <w:p w14:paraId="606D8AE0" w14:textId="77777777" w:rsidR="0055691F" w:rsidRDefault="0055691F" w:rsidP="00722F88">
      <w:pPr>
        <w:pStyle w:val="Default"/>
        <w:ind w:left="708"/>
        <w:jc w:val="both"/>
        <w:rPr>
          <w:i/>
          <w:iCs/>
        </w:rPr>
      </w:pPr>
      <w:r>
        <w:rPr>
          <w:i/>
          <w:iCs/>
        </w:rPr>
        <w:t>1.</w:t>
      </w:r>
      <w:r>
        <w:rPr>
          <w:rStyle w:val="Lbjegyzet-hivatkozs"/>
          <w:i/>
          <w:iCs/>
        </w:rPr>
        <w:footnoteReference w:id="4"/>
      </w:r>
    </w:p>
    <w:p w14:paraId="6575A869" w14:textId="77777777" w:rsidR="00722F88" w:rsidRPr="008B1A6F" w:rsidRDefault="00722F88" w:rsidP="00722F88">
      <w:pPr>
        <w:pStyle w:val="Default"/>
        <w:ind w:left="708"/>
        <w:jc w:val="both"/>
      </w:pPr>
      <w:r w:rsidRPr="008B1A6F">
        <w:rPr>
          <w:i/>
          <w:iCs/>
        </w:rPr>
        <w:t xml:space="preserve">2. költségvetési szerv: </w:t>
      </w:r>
      <w:r w:rsidRPr="008B1A6F">
        <w:t xml:space="preserve">az államháztartásról szóló törvényben meghatározott közfeladat ellátására létrejött jogi személy, amely az ingatlan, ingatlanrész használójaként </w:t>
      </w:r>
      <w:r>
        <w:t xml:space="preserve">a hulladékról szóló 2012. évi CLXXXV. törvényben </w:t>
      </w:r>
      <w:r w:rsidRPr="008B1A6F">
        <w:t xml:space="preserve">(a továbbiakban: </w:t>
      </w:r>
      <w:proofErr w:type="spellStart"/>
      <w:r w:rsidRPr="008B1A6F">
        <w:t>Ht</w:t>
      </w:r>
      <w:proofErr w:type="spellEnd"/>
      <w:r w:rsidRPr="008B1A6F">
        <w:t xml:space="preserve">.) meghatározottak szerint </w:t>
      </w:r>
      <w:r w:rsidR="00B82AB0">
        <w:t>ingatlanhasználónak</w:t>
      </w:r>
      <w:r w:rsidR="00B82AB0">
        <w:rPr>
          <w:rStyle w:val="Lbjegyzet-hivatkozs"/>
        </w:rPr>
        <w:footnoteReference w:id="5"/>
      </w:r>
      <w:r w:rsidR="00B82AB0">
        <w:t xml:space="preserve"> </w:t>
      </w:r>
      <w:r w:rsidRPr="008B1A6F">
        <w:t xml:space="preserve">minősül; </w:t>
      </w:r>
    </w:p>
    <w:p w14:paraId="6DCAB9B4" w14:textId="77777777" w:rsidR="00722F88" w:rsidRDefault="00722F88" w:rsidP="00722F88">
      <w:pPr>
        <w:pStyle w:val="Default"/>
        <w:ind w:left="708"/>
        <w:jc w:val="both"/>
      </w:pPr>
      <w:r w:rsidRPr="008B1A6F">
        <w:rPr>
          <w:i/>
          <w:iCs/>
        </w:rPr>
        <w:t xml:space="preserve">3. közterület-használati hozzájárulás jogosultja: </w:t>
      </w:r>
      <w:r w:rsidRPr="008B1A6F">
        <w:t xml:space="preserve">a közterület rendeltetéstől eltérő használatára engedély vagy hozzájárulás birtokában jogosult személy vagy szerv, aki </w:t>
      </w:r>
      <w:r w:rsidRPr="008B1A6F">
        <w:lastRenderedPageBreak/>
        <w:t xml:space="preserve">vagy amely a közterületi ingatlan, ingatlanrész használójaként a </w:t>
      </w:r>
      <w:proofErr w:type="spellStart"/>
      <w:r w:rsidRPr="008B1A6F">
        <w:t>Ht</w:t>
      </w:r>
      <w:proofErr w:type="spellEnd"/>
      <w:r w:rsidRPr="008B1A6F">
        <w:t xml:space="preserve">.-ben meghatározottak szerint </w:t>
      </w:r>
      <w:r w:rsidR="002105F6">
        <w:t>ingatlanhasználónak</w:t>
      </w:r>
      <w:r w:rsidR="00D54EDB">
        <w:rPr>
          <w:rStyle w:val="Lbjegyzet-hivatkozs"/>
        </w:rPr>
        <w:footnoteReference w:id="6"/>
      </w:r>
      <w:r w:rsidR="002105F6">
        <w:t xml:space="preserve"> </w:t>
      </w:r>
      <w:r w:rsidRPr="008B1A6F">
        <w:t xml:space="preserve">minősül; </w:t>
      </w:r>
    </w:p>
    <w:p w14:paraId="15432E5F" w14:textId="77777777" w:rsidR="00E90F02" w:rsidRPr="008B1A6F" w:rsidRDefault="00E90F02" w:rsidP="00722F88">
      <w:pPr>
        <w:pStyle w:val="Default"/>
        <w:ind w:left="708"/>
        <w:jc w:val="both"/>
      </w:pPr>
    </w:p>
    <w:p w14:paraId="4D56AF47" w14:textId="77777777" w:rsidR="00722F88" w:rsidRDefault="00722F88" w:rsidP="00722F88">
      <w:pPr>
        <w:pStyle w:val="Default"/>
        <w:ind w:left="708"/>
        <w:jc w:val="both"/>
      </w:pPr>
      <w:r w:rsidRPr="008B1A6F">
        <w:rPr>
          <w:i/>
          <w:iCs/>
        </w:rPr>
        <w:t xml:space="preserve">4. üzletszabályzat: </w:t>
      </w:r>
      <w:r w:rsidRPr="008B1A6F">
        <w:t xml:space="preserve">a közszolgáltató által készített és a közszolgáltatási szerződés részét képező azon közszolgáltatói dokumentum, amely tartalmazza a hulladékgazdálkodási közszolgáltatással kapcsolatos jogok és kötelezettségek közszolgáltatóra és a szolgáltatás </w:t>
      </w:r>
      <w:proofErr w:type="spellStart"/>
      <w:r w:rsidRPr="008B1A6F">
        <w:t>igénybevevőjére</w:t>
      </w:r>
      <w:proofErr w:type="spellEnd"/>
      <w:r w:rsidRPr="008B1A6F">
        <w:t xml:space="preserve"> vonatkozó szabályait. </w:t>
      </w:r>
    </w:p>
    <w:p w14:paraId="118F1C8C" w14:textId="77777777" w:rsidR="00722F88" w:rsidRDefault="00722F88" w:rsidP="00722F88">
      <w:pPr>
        <w:pStyle w:val="Default"/>
        <w:jc w:val="both"/>
      </w:pPr>
    </w:p>
    <w:p w14:paraId="3A46F3F6" w14:textId="77777777" w:rsidR="00722F88" w:rsidRPr="008B1A6F" w:rsidRDefault="00722F88" w:rsidP="00722F88">
      <w:pPr>
        <w:pStyle w:val="Default"/>
        <w:jc w:val="both"/>
      </w:pPr>
    </w:p>
    <w:p w14:paraId="4F09FAAF" w14:textId="77777777" w:rsidR="00722F88" w:rsidRDefault="00722F88" w:rsidP="00722F88">
      <w:pPr>
        <w:pStyle w:val="Default"/>
        <w:numPr>
          <w:ilvl w:val="0"/>
          <w:numId w:val="1"/>
        </w:numPr>
        <w:jc w:val="center"/>
        <w:rPr>
          <w:b/>
          <w:bCs/>
          <w:i/>
          <w:iCs/>
        </w:rPr>
      </w:pPr>
      <w:r w:rsidRPr="008B1A6F">
        <w:rPr>
          <w:b/>
          <w:bCs/>
          <w:i/>
          <w:iCs/>
        </w:rPr>
        <w:t>Fejezet</w:t>
      </w:r>
    </w:p>
    <w:p w14:paraId="4CE2EF01" w14:textId="77777777" w:rsidR="00722F88" w:rsidRPr="008B1A6F" w:rsidRDefault="00722F88" w:rsidP="00722F88">
      <w:pPr>
        <w:pStyle w:val="Default"/>
        <w:ind w:left="1800"/>
      </w:pPr>
    </w:p>
    <w:p w14:paraId="38F7D4A0" w14:textId="77777777" w:rsidR="00722F88" w:rsidRDefault="00722F88" w:rsidP="00722F88">
      <w:pPr>
        <w:pStyle w:val="Default"/>
        <w:jc w:val="center"/>
        <w:rPr>
          <w:b/>
          <w:bCs/>
          <w:i/>
          <w:iCs/>
        </w:rPr>
      </w:pPr>
      <w:r w:rsidRPr="008B1A6F">
        <w:rPr>
          <w:b/>
          <w:bCs/>
          <w:i/>
          <w:iCs/>
        </w:rPr>
        <w:t>Települési hulladékkal kapcsolatos feladatok és kötelezettségek</w:t>
      </w:r>
    </w:p>
    <w:p w14:paraId="16A4E11C" w14:textId="77777777" w:rsidR="00722F88" w:rsidRPr="008B1A6F" w:rsidRDefault="00722F88" w:rsidP="00722F88">
      <w:pPr>
        <w:pStyle w:val="Default"/>
        <w:jc w:val="center"/>
      </w:pPr>
    </w:p>
    <w:p w14:paraId="4E5CA0A0" w14:textId="77777777" w:rsidR="00722F88" w:rsidRDefault="00722F88" w:rsidP="00722F88">
      <w:pPr>
        <w:pStyle w:val="Default"/>
        <w:numPr>
          <w:ilvl w:val="0"/>
          <w:numId w:val="2"/>
        </w:numPr>
        <w:jc w:val="both"/>
      </w:pPr>
      <w:r>
        <w:t>Abony Város</w:t>
      </w:r>
      <w:r w:rsidRPr="008B1A6F">
        <w:t xml:space="preserve"> Önkormányzat települési hulladékkal kapcsolatos feladatai </w:t>
      </w:r>
    </w:p>
    <w:p w14:paraId="528AEF78" w14:textId="77777777" w:rsidR="00722F88" w:rsidRDefault="00722F88" w:rsidP="00722F88">
      <w:pPr>
        <w:pStyle w:val="Default"/>
        <w:jc w:val="both"/>
      </w:pPr>
    </w:p>
    <w:p w14:paraId="3711A42A" w14:textId="77777777" w:rsidR="00722F88" w:rsidRPr="008B1A6F" w:rsidRDefault="00722F88" w:rsidP="00722F88">
      <w:pPr>
        <w:pStyle w:val="Default"/>
        <w:jc w:val="both"/>
      </w:pPr>
    </w:p>
    <w:p w14:paraId="3AD3A35E" w14:textId="77777777" w:rsidR="00722F88" w:rsidRPr="008B1A6F" w:rsidRDefault="00722F88" w:rsidP="00722F88">
      <w:pPr>
        <w:pStyle w:val="Default"/>
        <w:jc w:val="both"/>
      </w:pPr>
      <w:r w:rsidRPr="008B1A6F">
        <w:rPr>
          <w:b/>
          <w:bCs/>
        </w:rPr>
        <w:t xml:space="preserve">4. § </w:t>
      </w:r>
      <w:r>
        <w:t xml:space="preserve">Abony Város </w:t>
      </w:r>
      <w:r w:rsidRPr="008B1A6F">
        <w:t xml:space="preserve">Önkormányzat - a </w:t>
      </w:r>
      <w:proofErr w:type="spellStart"/>
      <w:r w:rsidRPr="008B1A6F">
        <w:t>Ht</w:t>
      </w:r>
      <w:proofErr w:type="spellEnd"/>
      <w:r w:rsidRPr="008B1A6F">
        <w:t xml:space="preserve">.-ben meghatározottakon túl - a települési hulladékkal kapcsolatos feladatai körében: </w:t>
      </w:r>
    </w:p>
    <w:p w14:paraId="642F2B42" w14:textId="77777777" w:rsidR="00722F88" w:rsidRPr="008B1A6F" w:rsidRDefault="00722F88" w:rsidP="00722F88">
      <w:pPr>
        <w:ind w:left="708"/>
        <w:jc w:val="both"/>
        <w:rPr>
          <w:rFonts w:ascii="Arial" w:hAnsi="Arial" w:cs="Arial"/>
          <w:sz w:val="24"/>
          <w:szCs w:val="24"/>
        </w:rPr>
      </w:pPr>
      <w:r w:rsidRPr="008B1A6F">
        <w:rPr>
          <w:i/>
          <w:iCs/>
          <w:sz w:val="24"/>
          <w:szCs w:val="24"/>
        </w:rPr>
        <w:t xml:space="preserve">a) </w:t>
      </w:r>
      <w:r w:rsidRPr="008B1A6F">
        <w:rPr>
          <w:sz w:val="24"/>
          <w:szCs w:val="24"/>
        </w:rPr>
        <w:t xml:space="preserve">a </w:t>
      </w:r>
      <w:proofErr w:type="spellStart"/>
      <w:r w:rsidRPr="008B1A6F">
        <w:rPr>
          <w:sz w:val="24"/>
          <w:szCs w:val="24"/>
        </w:rPr>
        <w:t>Ht</w:t>
      </w:r>
      <w:proofErr w:type="spellEnd"/>
      <w:r w:rsidRPr="008B1A6F">
        <w:rPr>
          <w:sz w:val="24"/>
          <w:szCs w:val="24"/>
        </w:rPr>
        <w:t>. és a hulladékgazdálkodási közszolgáltatási szerződésről szóló kormányrendeletben meghatározottak szerint hulladékgazdálkodási közszolgáltatási szerződést (a továbbiakban: közszolgáltatási szerződés) köt;</w:t>
      </w:r>
    </w:p>
    <w:p w14:paraId="009B6237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b) </w:t>
      </w:r>
      <w:r w:rsidRPr="00B84288">
        <w:t xml:space="preserve">a </w:t>
      </w:r>
      <w:proofErr w:type="spellStart"/>
      <w:r w:rsidRPr="00B84288">
        <w:t>Ht</w:t>
      </w:r>
      <w:proofErr w:type="spellEnd"/>
      <w:r w:rsidRPr="00B84288">
        <w:t xml:space="preserve">. rendelkezései alapján a tulajdonában álló közterületen elhagyott vagy azon ellenőrizetlen körülmények között elhelyezett hulladékok elszállításáról és kezeléséről a közszolgáltatási szerződés útján gondoskodik; </w:t>
      </w:r>
    </w:p>
    <w:p w14:paraId="64138649" w14:textId="77777777" w:rsidR="00722F88" w:rsidRPr="00B84288" w:rsidRDefault="00722F88" w:rsidP="00722F88">
      <w:pPr>
        <w:pStyle w:val="Default"/>
        <w:ind w:left="708"/>
      </w:pPr>
      <w:r w:rsidRPr="00B84288">
        <w:rPr>
          <w:i/>
          <w:iCs/>
        </w:rPr>
        <w:t xml:space="preserve">c) </w:t>
      </w:r>
      <w:r w:rsidRPr="00B84288">
        <w:t xml:space="preserve">a közszolgáltatási szerződés </w:t>
      </w:r>
      <w:r>
        <w:t>Abony Város honlapján</w:t>
      </w:r>
      <w:r w:rsidRPr="00B84288">
        <w:t xml:space="preserve"> történő közzétételéről gondoskodik; </w:t>
      </w:r>
    </w:p>
    <w:p w14:paraId="5C138219" w14:textId="77777777" w:rsidR="00722F88" w:rsidRDefault="00722F88" w:rsidP="00722F88">
      <w:pPr>
        <w:pStyle w:val="Default"/>
        <w:ind w:left="708"/>
      </w:pPr>
      <w:r w:rsidRPr="00B84288">
        <w:rPr>
          <w:i/>
          <w:iCs/>
        </w:rPr>
        <w:t xml:space="preserve">d) </w:t>
      </w:r>
      <w:r w:rsidRPr="00B84288">
        <w:t>hulladékgazdálkodási koncepciót készí</w:t>
      </w:r>
      <w:r>
        <w:t>t.</w:t>
      </w:r>
    </w:p>
    <w:p w14:paraId="7372EDBE" w14:textId="77777777" w:rsidR="00722F88" w:rsidRPr="00B84288" w:rsidRDefault="00722F88" w:rsidP="00722F88">
      <w:pPr>
        <w:pStyle w:val="Default"/>
        <w:jc w:val="center"/>
        <w:rPr>
          <w:b/>
        </w:rPr>
      </w:pPr>
    </w:p>
    <w:p w14:paraId="1B178B1C" w14:textId="77777777" w:rsidR="00722F88" w:rsidRPr="00B84288" w:rsidRDefault="00722F88" w:rsidP="00722F88">
      <w:pPr>
        <w:pStyle w:val="Default"/>
        <w:numPr>
          <w:ilvl w:val="0"/>
          <w:numId w:val="2"/>
        </w:numPr>
        <w:jc w:val="both"/>
        <w:rPr>
          <w:b/>
        </w:rPr>
      </w:pPr>
      <w:r w:rsidRPr="00B84288">
        <w:rPr>
          <w:b/>
        </w:rPr>
        <w:t xml:space="preserve">Az </w:t>
      </w:r>
      <w:r w:rsidR="0069379C" w:rsidRPr="0069379C">
        <w:rPr>
          <w:b/>
        </w:rPr>
        <w:t>ingatlanhasználó</w:t>
      </w:r>
      <w:r w:rsidR="0069379C">
        <w:rPr>
          <w:rStyle w:val="Lbjegyzet-hivatkozs"/>
        </w:rPr>
        <w:footnoteReference w:id="7"/>
      </w:r>
      <w:r w:rsidRPr="00B84288">
        <w:rPr>
          <w:b/>
        </w:rPr>
        <w:t xml:space="preserve"> települési hulladékkal kapcsolatos feladatai</w:t>
      </w:r>
    </w:p>
    <w:p w14:paraId="71407907" w14:textId="77777777" w:rsidR="00722F88" w:rsidRPr="00B84288" w:rsidRDefault="00722F88" w:rsidP="00722F88">
      <w:pPr>
        <w:pStyle w:val="Default"/>
        <w:ind w:left="720"/>
        <w:jc w:val="both"/>
        <w:rPr>
          <w:b/>
        </w:rPr>
      </w:pPr>
    </w:p>
    <w:p w14:paraId="516FE2CD" w14:textId="77777777" w:rsidR="00722F88" w:rsidRDefault="00722F88" w:rsidP="00722F88">
      <w:pPr>
        <w:pStyle w:val="Default"/>
        <w:jc w:val="both"/>
      </w:pPr>
      <w:r w:rsidRPr="00B84288">
        <w:rPr>
          <w:b/>
          <w:bCs/>
        </w:rPr>
        <w:t xml:space="preserve">5. § </w:t>
      </w:r>
      <w:r w:rsidRPr="00B84288">
        <w:t xml:space="preserve">(1) A </w:t>
      </w:r>
      <w:proofErr w:type="spellStart"/>
      <w:r w:rsidRPr="00B84288">
        <w:t>Ht</w:t>
      </w:r>
      <w:proofErr w:type="spellEnd"/>
      <w:r w:rsidRPr="00B84288">
        <w:t xml:space="preserve">. szerinti </w:t>
      </w:r>
      <w:r w:rsidR="00567BBB">
        <w:t>ingatlanhasználó</w:t>
      </w:r>
      <w:r w:rsidR="00567BBB">
        <w:rPr>
          <w:rStyle w:val="Lbjegyzet-hivatkozs"/>
        </w:rPr>
        <w:footnoteReference w:id="8"/>
      </w:r>
      <w:r w:rsidR="00567BBB">
        <w:t xml:space="preserve"> </w:t>
      </w:r>
      <w:r w:rsidRPr="00B84288">
        <w:t>(a továbbiakban:</w:t>
      </w:r>
      <w:r w:rsidR="00D07396">
        <w:t xml:space="preserve"> ingatlanhasználó</w:t>
      </w:r>
      <w:r w:rsidR="00D07396">
        <w:rPr>
          <w:rStyle w:val="Lbjegyzet-hivatkozs"/>
        </w:rPr>
        <w:footnoteReference w:id="9"/>
      </w:r>
      <w:r w:rsidRPr="00B84288">
        <w:t xml:space="preserve">) a hulladék gyűjtése során megfelelő gondossággal eljár annak érdekében, hogy a hulladék mások életét, testi épségét, egészségét és jó közérzetét ne veszélyeztesse, a természeti és épített környezetet ne szennyezze, a növény- és állatvilágot ne károsítsa, a közrendet és a közbiztonságot ne zavarja, és az ingatlanán keletkező hulladék mennyiségét alacsony szinten tartsa. </w:t>
      </w:r>
    </w:p>
    <w:p w14:paraId="4C5CA39F" w14:textId="77777777" w:rsidR="00722F88" w:rsidRPr="00B84288" w:rsidRDefault="00722F88" w:rsidP="00722F88">
      <w:pPr>
        <w:pStyle w:val="Default"/>
        <w:jc w:val="both"/>
      </w:pPr>
    </w:p>
    <w:p w14:paraId="18FDD9BD" w14:textId="77777777" w:rsidR="007A531A" w:rsidRPr="007A7C8D" w:rsidRDefault="007A531A" w:rsidP="007A531A">
      <w:pPr>
        <w:pStyle w:val="NormlWeb"/>
        <w:shd w:val="clear" w:color="auto" w:fill="FFFFFF"/>
        <w:spacing w:before="150" w:beforeAutospacing="0" w:after="150" w:afterAutospacing="0" w:line="240" w:lineRule="atLeast"/>
        <w:jc w:val="both"/>
        <w:textAlignment w:val="baseline"/>
        <w:rPr>
          <w:color w:val="000000" w:themeColor="text1"/>
        </w:rPr>
      </w:pPr>
      <w:r w:rsidRPr="007A7C8D">
        <w:rPr>
          <w:color w:val="000000" w:themeColor="text1"/>
        </w:rPr>
        <w:t>(2)</w:t>
      </w:r>
      <w:r w:rsidR="00F71A11">
        <w:rPr>
          <w:rStyle w:val="Lbjegyzet-hivatkozs"/>
          <w:color w:val="000000" w:themeColor="text1"/>
        </w:rPr>
        <w:footnoteReference w:id="10"/>
      </w:r>
      <w:r w:rsidRPr="007A7C8D">
        <w:rPr>
          <w:color w:val="000000" w:themeColor="text1"/>
        </w:rPr>
        <w:t xml:space="preserve"> Az ingatlanhasználó a vegyes hulladékot és a szelektíven gyűjtendő frakciókat a többi települési hulladéktól elkülönítve a Közszolgáltató által rendelkezésére bocsátott gyűjtőedényekben gyűjti, és azokat a Közszolgáltató részére e rendeletben meghatározottak szerint átadja.</w:t>
      </w:r>
    </w:p>
    <w:p w14:paraId="5D96EC5E" w14:textId="77777777" w:rsidR="007A531A" w:rsidRPr="007A7C8D" w:rsidRDefault="007A531A" w:rsidP="007A531A">
      <w:pPr>
        <w:pStyle w:val="NormlWeb"/>
        <w:shd w:val="clear" w:color="auto" w:fill="FFFFFF"/>
        <w:spacing w:before="150" w:beforeAutospacing="0" w:after="150" w:afterAutospacing="0" w:line="240" w:lineRule="atLeast"/>
        <w:jc w:val="both"/>
        <w:textAlignment w:val="baseline"/>
        <w:rPr>
          <w:color w:val="000000" w:themeColor="text1"/>
        </w:rPr>
      </w:pPr>
      <w:r w:rsidRPr="007A7C8D">
        <w:rPr>
          <w:color w:val="000000" w:themeColor="text1"/>
        </w:rPr>
        <w:lastRenderedPageBreak/>
        <w:t>(3)</w:t>
      </w:r>
      <w:r w:rsidR="00F71A11">
        <w:rPr>
          <w:rStyle w:val="Lbjegyzet-hivatkozs"/>
          <w:color w:val="000000" w:themeColor="text1"/>
        </w:rPr>
        <w:footnoteReference w:id="11"/>
      </w:r>
      <w:r w:rsidRPr="007A7C8D">
        <w:rPr>
          <w:color w:val="000000" w:themeColor="text1"/>
        </w:rPr>
        <w:t xml:space="preserve"> A közterület-használati hozzájárulás jogosultja kivételével az ingatlanhasználó a települési hulladék részét képező papír, </w:t>
      </w:r>
      <w:proofErr w:type="gramStart"/>
      <w:r w:rsidRPr="007A7C8D">
        <w:rPr>
          <w:color w:val="000000" w:themeColor="text1"/>
        </w:rPr>
        <w:t>műanyag,</w:t>
      </w:r>
      <w:proofErr w:type="gramEnd"/>
      <w:r w:rsidRPr="007A7C8D">
        <w:rPr>
          <w:color w:val="000000" w:themeColor="text1"/>
        </w:rPr>
        <w:t xml:space="preserve"> és fém csomagolási hulladékokat a vegyes hulladéktól elkülönítve gyűjti és</w:t>
      </w:r>
    </w:p>
    <w:p w14:paraId="01F6C1A5" w14:textId="77777777" w:rsidR="007A531A" w:rsidRPr="007A7C8D" w:rsidRDefault="007A531A" w:rsidP="007A531A">
      <w:pPr>
        <w:pStyle w:val="NormlWeb"/>
        <w:shd w:val="clear" w:color="auto" w:fill="FFFFFF"/>
        <w:spacing w:before="150" w:beforeAutospacing="0" w:after="150" w:afterAutospacing="0" w:line="240" w:lineRule="atLeast"/>
        <w:jc w:val="both"/>
        <w:textAlignment w:val="baseline"/>
        <w:rPr>
          <w:color w:val="000000" w:themeColor="text1"/>
        </w:rPr>
      </w:pPr>
      <w:r w:rsidRPr="007A7C8D">
        <w:rPr>
          <w:color w:val="000000" w:themeColor="text1"/>
        </w:rPr>
        <w:t>a) a gazdálkodó szervezetnek nem minősülő ingatlanhasználó a Közszolgáltató által rendelkezésére bocsátott gyűjtőedényben elkülönítetten gyűjtött e hulladékokat a közszolgáltatás keretében a Közszolgáltató részére külön díjazás nélkül átadja;</w:t>
      </w:r>
    </w:p>
    <w:p w14:paraId="726F9534" w14:textId="77777777" w:rsidR="007A531A" w:rsidRPr="007A7C8D" w:rsidRDefault="007A531A" w:rsidP="007A531A">
      <w:pPr>
        <w:pStyle w:val="NormlWeb"/>
        <w:shd w:val="clear" w:color="auto" w:fill="FFFFFF"/>
        <w:spacing w:before="150" w:beforeAutospacing="0" w:after="150" w:afterAutospacing="0" w:line="240" w:lineRule="atLeast"/>
        <w:jc w:val="both"/>
        <w:textAlignment w:val="baseline"/>
        <w:rPr>
          <w:color w:val="000000" w:themeColor="text1"/>
        </w:rPr>
      </w:pPr>
      <w:r w:rsidRPr="007A7C8D">
        <w:rPr>
          <w:color w:val="000000" w:themeColor="text1"/>
        </w:rPr>
        <w:t xml:space="preserve">b) a gazdálkodó szervezet ingatlanhasználó az elkülönítetten gyűjtött e hulladékainak kezeléséről a </w:t>
      </w:r>
      <w:proofErr w:type="spellStart"/>
      <w:r w:rsidRPr="007A7C8D">
        <w:rPr>
          <w:color w:val="000000" w:themeColor="text1"/>
        </w:rPr>
        <w:t>Ht</w:t>
      </w:r>
      <w:proofErr w:type="spellEnd"/>
      <w:r w:rsidRPr="007A7C8D">
        <w:rPr>
          <w:color w:val="000000" w:themeColor="text1"/>
        </w:rPr>
        <w:t>.-ben meghatározottak szerint gondoskodik, így e hulladékait a Közszolgáltató részére is átadhatja.</w:t>
      </w:r>
    </w:p>
    <w:p w14:paraId="3DBBE9EC" w14:textId="77777777" w:rsidR="007A531A" w:rsidRPr="007A7C8D" w:rsidRDefault="007A531A" w:rsidP="007A531A">
      <w:pPr>
        <w:pStyle w:val="NormlWeb"/>
        <w:shd w:val="clear" w:color="auto" w:fill="FFFFFF"/>
        <w:spacing w:before="150" w:beforeAutospacing="0" w:after="150" w:afterAutospacing="0" w:line="240" w:lineRule="atLeast"/>
        <w:jc w:val="both"/>
        <w:textAlignment w:val="baseline"/>
      </w:pPr>
      <w:r w:rsidRPr="007A7C8D">
        <w:rPr>
          <w:color w:val="000000" w:themeColor="text1"/>
        </w:rPr>
        <w:t>(4)</w:t>
      </w:r>
      <w:r w:rsidR="00F71A11">
        <w:rPr>
          <w:rStyle w:val="Lbjegyzet-hivatkozs"/>
          <w:color w:val="000000" w:themeColor="text1"/>
        </w:rPr>
        <w:footnoteReference w:id="12"/>
      </w:r>
      <w:r w:rsidRPr="007A7C8D">
        <w:rPr>
          <w:color w:val="000000" w:themeColor="text1"/>
        </w:rPr>
        <w:t xml:space="preserve"> Az ingatlanhasználó </w:t>
      </w:r>
      <w:r w:rsidRPr="007A7C8D">
        <w:t xml:space="preserve">a veszélyes hulladékokat az egyéb települési </w:t>
      </w:r>
      <w:r>
        <w:t>hulladéktól elkülönítve gyűjti.</w:t>
      </w:r>
    </w:p>
    <w:p w14:paraId="6D09E137" w14:textId="77777777" w:rsidR="00722F88" w:rsidRPr="00B84288" w:rsidRDefault="00722F88" w:rsidP="00722F88">
      <w:pPr>
        <w:pStyle w:val="Default"/>
        <w:jc w:val="both"/>
      </w:pPr>
    </w:p>
    <w:p w14:paraId="2F11FD0F" w14:textId="77777777" w:rsidR="00722F88" w:rsidRDefault="00722F88" w:rsidP="00722F88">
      <w:pPr>
        <w:pStyle w:val="Default"/>
        <w:numPr>
          <w:ilvl w:val="0"/>
          <w:numId w:val="1"/>
        </w:numPr>
        <w:jc w:val="center"/>
        <w:rPr>
          <w:b/>
          <w:bCs/>
          <w:i/>
          <w:iCs/>
        </w:rPr>
      </w:pPr>
      <w:r w:rsidRPr="00B84288">
        <w:rPr>
          <w:b/>
          <w:bCs/>
          <w:i/>
          <w:iCs/>
        </w:rPr>
        <w:t>Fejezet</w:t>
      </w:r>
    </w:p>
    <w:p w14:paraId="6025E883" w14:textId="77777777" w:rsidR="00722F88" w:rsidRPr="00B84288" w:rsidRDefault="00722F88" w:rsidP="00722F88">
      <w:pPr>
        <w:pStyle w:val="Default"/>
        <w:ind w:left="1800"/>
      </w:pPr>
    </w:p>
    <w:p w14:paraId="2955CF0B" w14:textId="77777777" w:rsidR="00722F88" w:rsidRDefault="00722F88" w:rsidP="00722F88">
      <w:pPr>
        <w:pStyle w:val="Default"/>
        <w:jc w:val="center"/>
        <w:rPr>
          <w:b/>
          <w:bCs/>
          <w:i/>
          <w:iCs/>
        </w:rPr>
      </w:pPr>
      <w:r w:rsidRPr="00B84288">
        <w:rPr>
          <w:b/>
          <w:bCs/>
          <w:i/>
          <w:iCs/>
        </w:rPr>
        <w:t>A közszolgáltatás</w:t>
      </w:r>
    </w:p>
    <w:p w14:paraId="5BF4B096" w14:textId="77777777" w:rsidR="00722F88" w:rsidRPr="00B84288" w:rsidRDefault="00722F88" w:rsidP="00722F88">
      <w:pPr>
        <w:pStyle w:val="Default"/>
        <w:jc w:val="center"/>
      </w:pPr>
    </w:p>
    <w:p w14:paraId="5527514B" w14:textId="77777777" w:rsidR="00722F88" w:rsidRPr="00414164" w:rsidRDefault="00722F88" w:rsidP="00722F88">
      <w:pPr>
        <w:pStyle w:val="Default"/>
        <w:numPr>
          <w:ilvl w:val="0"/>
          <w:numId w:val="2"/>
        </w:numPr>
        <w:jc w:val="center"/>
        <w:rPr>
          <w:b/>
        </w:rPr>
      </w:pPr>
      <w:r w:rsidRPr="00414164">
        <w:rPr>
          <w:b/>
        </w:rPr>
        <w:t>A közszolgáltatás tartalma</w:t>
      </w:r>
    </w:p>
    <w:p w14:paraId="60668C2D" w14:textId="77777777" w:rsidR="00722F88" w:rsidRPr="00B84288" w:rsidRDefault="00722F88" w:rsidP="00722F88">
      <w:pPr>
        <w:pStyle w:val="Default"/>
        <w:ind w:left="720"/>
      </w:pPr>
    </w:p>
    <w:p w14:paraId="591C83B2" w14:textId="77777777" w:rsidR="00466593" w:rsidRPr="007A7C8D" w:rsidRDefault="00466593" w:rsidP="00466593">
      <w:pPr>
        <w:pStyle w:val="Default"/>
        <w:jc w:val="both"/>
        <w:rPr>
          <w:color w:val="000000" w:themeColor="text1"/>
        </w:rPr>
      </w:pPr>
      <w:r w:rsidRPr="007A7C8D">
        <w:rPr>
          <w:bCs/>
          <w:color w:val="000000" w:themeColor="text1"/>
        </w:rPr>
        <w:t>6. §</w:t>
      </w:r>
      <w:r>
        <w:rPr>
          <w:rStyle w:val="Lbjegyzet-hivatkozs"/>
          <w:bCs/>
          <w:color w:val="000000" w:themeColor="text1"/>
        </w:rPr>
        <w:footnoteReference w:id="13"/>
      </w:r>
      <w:r w:rsidRPr="007A7C8D">
        <w:rPr>
          <w:bCs/>
          <w:color w:val="000000" w:themeColor="text1"/>
        </w:rPr>
        <w:t xml:space="preserve"> </w:t>
      </w:r>
      <w:r w:rsidRPr="007A7C8D">
        <w:rPr>
          <w:color w:val="000000" w:themeColor="text1"/>
        </w:rPr>
        <w:t xml:space="preserve">A közszolgáltatás az alábbi tevékenységekre terjed ki: </w:t>
      </w:r>
    </w:p>
    <w:p w14:paraId="35F52C57" w14:textId="77777777" w:rsidR="00466593" w:rsidRPr="007A7C8D" w:rsidRDefault="00466593" w:rsidP="00466593">
      <w:pPr>
        <w:pStyle w:val="Default"/>
        <w:numPr>
          <w:ilvl w:val="1"/>
          <w:numId w:val="4"/>
        </w:numPr>
        <w:jc w:val="both"/>
        <w:rPr>
          <w:color w:val="000000" w:themeColor="text1"/>
        </w:rPr>
      </w:pPr>
      <w:r w:rsidRPr="007A7C8D">
        <w:rPr>
          <w:color w:val="000000" w:themeColor="text1"/>
        </w:rPr>
        <w:t xml:space="preserve">a közterületen az Önkormányzat által kihelyezett, általa rendszeresített utcai hulladékgyűjtő edényből összegyűjtött és Tamási Áron u. 2. alatt telephelyre beszállított települési hulladék gyűjtésére; </w:t>
      </w:r>
    </w:p>
    <w:p w14:paraId="19B2D5EE" w14:textId="77777777" w:rsidR="00466593" w:rsidRPr="007A7C8D" w:rsidRDefault="00466593" w:rsidP="00466593">
      <w:pPr>
        <w:pStyle w:val="Default"/>
        <w:numPr>
          <w:ilvl w:val="1"/>
          <w:numId w:val="4"/>
        </w:numPr>
        <w:jc w:val="both"/>
        <w:rPr>
          <w:color w:val="000000" w:themeColor="text1"/>
        </w:rPr>
      </w:pPr>
      <w:r w:rsidRPr="007A7C8D">
        <w:rPr>
          <w:color w:val="000000" w:themeColor="text1"/>
        </w:rPr>
        <w:t xml:space="preserve">az </w:t>
      </w:r>
      <w:r w:rsidR="0069379C" w:rsidRPr="007A7C8D">
        <w:t>ingatlanhasználó</w:t>
      </w:r>
      <w:r w:rsidRPr="007A7C8D">
        <w:rPr>
          <w:color w:val="000000" w:themeColor="text1"/>
        </w:rPr>
        <w:t xml:space="preserve"> által a többi települési hulladéktól elkülönítetten gyűjtött vegyes hulladékának gyűjtésére és e hulladék hulladékkezelő létesítményekbe való szállítására; </w:t>
      </w:r>
    </w:p>
    <w:p w14:paraId="7CC5DA82" w14:textId="77777777" w:rsidR="00466593" w:rsidRPr="007A7C8D" w:rsidRDefault="00466593" w:rsidP="00466593">
      <w:pPr>
        <w:pStyle w:val="Default"/>
        <w:numPr>
          <w:ilvl w:val="1"/>
          <w:numId w:val="4"/>
        </w:numPr>
        <w:jc w:val="both"/>
        <w:rPr>
          <w:color w:val="000000" w:themeColor="text1"/>
        </w:rPr>
      </w:pPr>
      <w:r w:rsidRPr="007A7C8D">
        <w:rPr>
          <w:color w:val="000000" w:themeColor="text1"/>
        </w:rPr>
        <w:t>az ingatlanhasználó által elkülönítetten gyűjtött papír, műanyag és fém csomagolási hulladékának gyűjtésére és e hulladék hulladékkezelő létesítménybe való szállítására</w:t>
      </w:r>
    </w:p>
    <w:p w14:paraId="4D5C9F44" w14:textId="77777777" w:rsidR="00466593" w:rsidRPr="007A7C8D" w:rsidRDefault="00466593" w:rsidP="00466593">
      <w:pPr>
        <w:pStyle w:val="Default"/>
        <w:numPr>
          <w:ilvl w:val="1"/>
          <w:numId w:val="4"/>
        </w:numPr>
        <w:jc w:val="both"/>
        <w:rPr>
          <w:color w:val="000000" w:themeColor="text1"/>
        </w:rPr>
      </w:pPr>
      <w:proofErr w:type="gramStart"/>
      <w:r w:rsidRPr="007A7C8D">
        <w:rPr>
          <w:color w:val="000000" w:themeColor="text1"/>
        </w:rPr>
        <w:t>a</w:t>
      </w:r>
      <w:proofErr w:type="gramEnd"/>
      <w:r w:rsidRPr="007A7C8D">
        <w:rPr>
          <w:color w:val="000000" w:themeColor="text1"/>
        </w:rPr>
        <w:t xml:space="preserve"> ingatlanhasználó lom hulladékának gyűjtésére és e hulladékok hulladékkezelő létesítményekbe való szállítására; </w:t>
      </w:r>
    </w:p>
    <w:p w14:paraId="7556DF39" w14:textId="77777777" w:rsidR="00466593" w:rsidRPr="007A7C8D" w:rsidRDefault="00466593" w:rsidP="00466593">
      <w:pPr>
        <w:pStyle w:val="Default"/>
        <w:numPr>
          <w:ilvl w:val="1"/>
          <w:numId w:val="4"/>
        </w:numPr>
        <w:jc w:val="both"/>
        <w:rPr>
          <w:color w:val="000000" w:themeColor="text1"/>
        </w:rPr>
      </w:pPr>
      <w:r w:rsidRPr="007A7C8D">
        <w:rPr>
          <w:color w:val="000000" w:themeColor="text1"/>
        </w:rPr>
        <w:t>az elkülönítetten gyűjtött hulladék szükség szerinti válogatására.</w:t>
      </w:r>
    </w:p>
    <w:p w14:paraId="20BE80A6" w14:textId="77777777" w:rsidR="00050747" w:rsidRPr="00C0694F" w:rsidRDefault="00050747" w:rsidP="00050747">
      <w:pPr>
        <w:pStyle w:val="NormlWeb"/>
        <w:shd w:val="clear" w:color="auto" w:fill="FFFFFF"/>
        <w:spacing w:before="150" w:beforeAutospacing="0" w:after="150" w:afterAutospacing="0" w:line="240" w:lineRule="atLeast"/>
        <w:ind w:left="360"/>
        <w:jc w:val="both"/>
        <w:textAlignment w:val="baseline"/>
        <w:rPr>
          <w:i/>
        </w:rPr>
      </w:pPr>
      <w:r w:rsidRPr="00C0694F">
        <w:rPr>
          <w:i/>
        </w:rPr>
        <w:tab/>
        <w:t xml:space="preserve">      </w:t>
      </w:r>
      <w:r w:rsidR="00392589" w:rsidRPr="00C0694F">
        <w:rPr>
          <w:i/>
        </w:rPr>
        <w:t>f)</w:t>
      </w:r>
      <w:r w:rsidR="00C0694F">
        <w:rPr>
          <w:rStyle w:val="Lbjegyzet-hivatkozs"/>
          <w:i/>
        </w:rPr>
        <w:footnoteReference w:id="14"/>
      </w:r>
      <w:r w:rsidR="00392589" w:rsidRPr="00C0694F">
        <w:rPr>
          <w:i/>
        </w:rPr>
        <w:tab/>
      </w:r>
      <w:r w:rsidRPr="00C0694F">
        <w:t xml:space="preserve">ingatlanhasználó által elkülönítetten gyűjtött zöldhulladékának gyűjtésére és e </w:t>
      </w:r>
      <w:r w:rsidRPr="00C0694F">
        <w:tab/>
      </w:r>
      <w:r w:rsidRPr="00C0694F">
        <w:tab/>
        <w:t>hulladék hulladékkezelő létesítménybe v</w:t>
      </w:r>
      <w:r w:rsidR="00392589" w:rsidRPr="00C0694F">
        <w:t>aló szállítására.</w:t>
      </w:r>
    </w:p>
    <w:p w14:paraId="475A2C5B" w14:textId="77777777" w:rsidR="00466593" w:rsidRPr="00CE5D3E" w:rsidRDefault="00466593" w:rsidP="00466593">
      <w:pPr>
        <w:pStyle w:val="Default"/>
        <w:jc w:val="both"/>
        <w:rPr>
          <w:i/>
          <w:color w:val="000000" w:themeColor="text1"/>
        </w:rPr>
      </w:pPr>
    </w:p>
    <w:p w14:paraId="696486E8" w14:textId="77777777" w:rsidR="00722F88" w:rsidRPr="006630CB" w:rsidRDefault="00722F88" w:rsidP="00722F88">
      <w:pPr>
        <w:pStyle w:val="Default"/>
        <w:jc w:val="both"/>
        <w:rPr>
          <w:i/>
        </w:rPr>
      </w:pPr>
    </w:p>
    <w:p w14:paraId="5098690B" w14:textId="77777777" w:rsidR="00722F88" w:rsidRDefault="00722F88" w:rsidP="00722F88">
      <w:pPr>
        <w:pStyle w:val="Default"/>
        <w:numPr>
          <w:ilvl w:val="0"/>
          <w:numId w:val="2"/>
        </w:numPr>
        <w:jc w:val="center"/>
      </w:pPr>
      <w:r w:rsidRPr="00E74E25">
        <w:rPr>
          <w:b/>
        </w:rPr>
        <w:t>A közszolgáltatási szerződés</w:t>
      </w:r>
    </w:p>
    <w:p w14:paraId="0202A105" w14:textId="77777777" w:rsidR="00722F88" w:rsidRPr="00B84288" w:rsidRDefault="00722F88" w:rsidP="00722F88">
      <w:pPr>
        <w:pStyle w:val="Default"/>
        <w:ind w:left="720"/>
        <w:jc w:val="both"/>
      </w:pPr>
    </w:p>
    <w:p w14:paraId="39E7DE03" w14:textId="77777777" w:rsidR="00722F88" w:rsidRDefault="00722F88" w:rsidP="00722F88">
      <w:pPr>
        <w:pStyle w:val="Default"/>
        <w:jc w:val="both"/>
      </w:pPr>
      <w:r>
        <w:rPr>
          <w:b/>
          <w:bCs/>
        </w:rPr>
        <w:t>7</w:t>
      </w:r>
      <w:r w:rsidRPr="00B84288">
        <w:rPr>
          <w:b/>
          <w:bCs/>
        </w:rPr>
        <w:t xml:space="preserve">. § </w:t>
      </w:r>
      <w:r w:rsidRPr="00B84288">
        <w:t>A közszolgáltatási szerződés nyilvános, azt a Közszolgáltató saját honlapjá</w:t>
      </w:r>
      <w:r>
        <w:t>n, valamint az Abony</w:t>
      </w:r>
      <w:r w:rsidRPr="00B84288">
        <w:t xml:space="preserve"> portálon közzé teszi. </w:t>
      </w:r>
    </w:p>
    <w:p w14:paraId="0F3CDE7B" w14:textId="77777777" w:rsidR="00722F88" w:rsidRPr="00B84288" w:rsidRDefault="00722F88" w:rsidP="00722F88">
      <w:pPr>
        <w:pStyle w:val="Default"/>
        <w:jc w:val="both"/>
      </w:pPr>
    </w:p>
    <w:p w14:paraId="2D2FC071" w14:textId="77777777" w:rsidR="00722F88" w:rsidRPr="00B84288" w:rsidRDefault="00722F88" w:rsidP="00722F88">
      <w:pPr>
        <w:pStyle w:val="Default"/>
        <w:jc w:val="both"/>
      </w:pPr>
      <w:r>
        <w:rPr>
          <w:b/>
          <w:bCs/>
        </w:rPr>
        <w:t>8</w:t>
      </w:r>
      <w:r w:rsidRPr="00B84288">
        <w:rPr>
          <w:b/>
          <w:bCs/>
        </w:rPr>
        <w:t xml:space="preserve">. § </w:t>
      </w:r>
      <w:r w:rsidRPr="00B84288">
        <w:t xml:space="preserve">A közszolgáltatási szerződésnek a </w:t>
      </w:r>
      <w:proofErr w:type="spellStart"/>
      <w:r w:rsidRPr="00B84288">
        <w:t>Ht</w:t>
      </w:r>
      <w:proofErr w:type="spellEnd"/>
      <w:r w:rsidRPr="00B84288">
        <w:t xml:space="preserve">.-ben meghatározottakon túl az alábbiakat kell tartalmaznia: </w:t>
      </w:r>
    </w:p>
    <w:p w14:paraId="1BF68BE4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a) </w:t>
      </w:r>
      <w:r w:rsidRPr="00B84288">
        <w:t xml:space="preserve">a közszolgáltatási tevékenység végzésének általános szabályait; </w:t>
      </w:r>
    </w:p>
    <w:p w14:paraId="5C615F53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b) </w:t>
      </w:r>
      <w:r w:rsidRPr="00B84288">
        <w:t xml:space="preserve">a közszolgáltatás teljesítésére alvállalkozó igénybevételének módját, mértékét és az alvállalkozó(k) által végezhető tevékenységeket; </w:t>
      </w:r>
    </w:p>
    <w:p w14:paraId="1E92E785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c) </w:t>
      </w:r>
      <w:r w:rsidRPr="00B84288">
        <w:t xml:space="preserve">a közszolgáltatás tevékenység ellenőrzésére vonatkozó szabályokat; </w:t>
      </w:r>
    </w:p>
    <w:p w14:paraId="04C8902B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d) </w:t>
      </w:r>
      <w:r w:rsidRPr="00B84288">
        <w:t xml:space="preserve">a hulladékgazdálkodási közszolgáltatási üzletszabályzatot; </w:t>
      </w:r>
    </w:p>
    <w:p w14:paraId="1D4F739A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e) </w:t>
      </w:r>
      <w:r w:rsidRPr="00B84288">
        <w:t xml:space="preserve">az ügyfélszolgálati és tájékoztatási, valamint a nyilvántartási, adatkezelési és adatszolgáltatási rendszer működtetésének módját; </w:t>
      </w:r>
    </w:p>
    <w:p w14:paraId="0C129458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f) </w:t>
      </w:r>
      <w:r w:rsidRPr="00B84288">
        <w:t xml:space="preserve">annak biztosítékait, hogy a Közszolgáltató egyéb tevékenységei a közszolgáltatási szerződésben meghatározott közszolgáltatás nyújtását nem veszélyeztetheti; </w:t>
      </w:r>
    </w:p>
    <w:p w14:paraId="3FD1ACB1" w14:textId="77777777" w:rsidR="00722F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g) </w:t>
      </w:r>
      <w:r w:rsidRPr="00B84288">
        <w:t xml:space="preserve">a Közszolgáltató üzemeltetésében álló hulladékkezelő létesítmények működtetésének hatósági engedélyben vagy más jogszabályban nem szabályozott szabályait. </w:t>
      </w:r>
    </w:p>
    <w:p w14:paraId="69DAC908" w14:textId="77777777" w:rsidR="00722F88" w:rsidRPr="00B84288" w:rsidRDefault="00722F88" w:rsidP="00722F88">
      <w:pPr>
        <w:pStyle w:val="Default"/>
        <w:jc w:val="both"/>
      </w:pPr>
    </w:p>
    <w:p w14:paraId="095F23BB" w14:textId="77777777" w:rsidR="00722F88" w:rsidRPr="00E11FE5" w:rsidRDefault="00722F88" w:rsidP="00722F88">
      <w:pPr>
        <w:pStyle w:val="Default"/>
        <w:jc w:val="both"/>
        <w:rPr>
          <w:i/>
        </w:rPr>
      </w:pPr>
      <w:r>
        <w:rPr>
          <w:b/>
          <w:bCs/>
          <w:i/>
        </w:rPr>
        <w:t>9</w:t>
      </w:r>
      <w:r w:rsidRPr="00E11FE5">
        <w:rPr>
          <w:b/>
          <w:bCs/>
          <w:i/>
        </w:rPr>
        <w:t xml:space="preserve">. § </w:t>
      </w:r>
      <w:r>
        <w:rPr>
          <w:i/>
        </w:rPr>
        <w:t>A Közszolgáltató alvállalkozót vehet igénybe, hulladékkezelés területén 100 %-ban a Kétpói Hulladéklerakó üzemeltetőjét.</w:t>
      </w:r>
    </w:p>
    <w:p w14:paraId="21EA7F06" w14:textId="77777777" w:rsidR="00722F88" w:rsidRPr="00477F49" w:rsidRDefault="00722F88" w:rsidP="00722F88">
      <w:pPr>
        <w:pStyle w:val="Default"/>
        <w:jc w:val="both"/>
        <w:rPr>
          <w:b/>
        </w:rPr>
      </w:pPr>
    </w:p>
    <w:p w14:paraId="3C17C499" w14:textId="77777777" w:rsidR="00722F88" w:rsidRDefault="00722F88" w:rsidP="00722F88">
      <w:pPr>
        <w:pStyle w:val="Default"/>
        <w:numPr>
          <w:ilvl w:val="0"/>
          <w:numId w:val="2"/>
        </w:numPr>
        <w:jc w:val="both"/>
      </w:pPr>
      <w:r>
        <w:rPr>
          <w:b/>
        </w:rPr>
        <w:t>Abony Város</w:t>
      </w:r>
      <w:r w:rsidRPr="00477F49">
        <w:rPr>
          <w:b/>
        </w:rPr>
        <w:t xml:space="preserve"> Önkormányzat közszolgáltatással kapcsolatos jogai és kötelezettségei </w:t>
      </w:r>
    </w:p>
    <w:p w14:paraId="76DDFCFE" w14:textId="77777777" w:rsidR="00722F88" w:rsidRPr="00B84288" w:rsidRDefault="00722F88" w:rsidP="00722F88">
      <w:pPr>
        <w:pStyle w:val="Default"/>
        <w:ind w:left="720"/>
        <w:jc w:val="both"/>
      </w:pPr>
    </w:p>
    <w:p w14:paraId="3D3F8D31" w14:textId="77777777" w:rsidR="00722F88" w:rsidRDefault="00722F88" w:rsidP="00722F88">
      <w:pPr>
        <w:pStyle w:val="Default"/>
        <w:jc w:val="both"/>
      </w:pPr>
      <w:r>
        <w:rPr>
          <w:b/>
          <w:bCs/>
        </w:rPr>
        <w:t>10</w:t>
      </w:r>
      <w:r w:rsidRPr="00B84288">
        <w:rPr>
          <w:b/>
          <w:bCs/>
        </w:rPr>
        <w:t xml:space="preserve">. § </w:t>
      </w:r>
      <w:r>
        <w:t xml:space="preserve">(1) Abony Város </w:t>
      </w:r>
      <w:r w:rsidRPr="00B84288">
        <w:t xml:space="preserve">Önkormányzat a közszolgáltatás teljesítését a közszolgáltatási szerződésben meghatározott módon ellenőrzi. A Közszolgáltató köteles a helyszíni ellenőrzés során a közszolgáltatási szerződésben meghatározott közszolgáltatói kötelezettségek teljesítésére vonatkozó információkat tartalmazó dokumentumokba az ellenőrzést végzőnek betekintést biztosítani, továbbá a közszolgáltatási beszámolóban nem jelzett tényekről adatot, elemzést szolgáltatni. </w:t>
      </w:r>
    </w:p>
    <w:p w14:paraId="4A186073" w14:textId="77777777" w:rsidR="00722F88" w:rsidRPr="00B84288" w:rsidRDefault="00722F88" w:rsidP="00722F88">
      <w:pPr>
        <w:pStyle w:val="Default"/>
        <w:jc w:val="both"/>
      </w:pPr>
    </w:p>
    <w:p w14:paraId="2438F8D7" w14:textId="77777777" w:rsidR="00722F88" w:rsidRDefault="00722F88" w:rsidP="00722F88">
      <w:pPr>
        <w:pStyle w:val="Default"/>
        <w:jc w:val="both"/>
      </w:pPr>
      <w:r w:rsidRPr="00B84288">
        <w:t>(2) A közszolgáltatás teljesítését érintő gazdálkodási és fejlesztési információkról a Közszolgáltató</w:t>
      </w:r>
      <w:r>
        <w:t xml:space="preserve"> Abony Város</w:t>
      </w:r>
      <w:r w:rsidRPr="00B84288">
        <w:t xml:space="preserve"> Önkormányzat részére nyújt tájékoztatást. </w:t>
      </w:r>
    </w:p>
    <w:p w14:paraId="38AF1A83" w14:textId="77777777" w:rsidR="00722F88" w:rsidRPr="00B84288" w:rsidRDefault="00722F88" w:rsidP="00722F88">
      <w:pPr>
        <w:pStyle w:val="Default"/>
        <w:jc w:val="both"/>
      </w:pPr>
    </w:p>
    <w:p w14:paraId="3098D53A" w14:textId="77777777" w:rsidR="00722F88" w:rsidRPr="00B84288" w:rsidRDefault="00722F88" w:rsidP="00722F88">
      <w:pPr>
        <w:pStyle w:val="Default"/>
        <w:jc w:val="both"/>
      </w:pPr>
      <w:r>
        <w:rPr>
          <w:b/>
          <w:bCs/>
        </w:rPr>
        <w:t>11</w:t>
      </w:r>
      <w:r w:rsidRPr="00B84288">
        <w:rPr>
          <w:b/>
          <w:bCs/>
        </w:rPr>
        <w:t xml:space="preserve">. § </w:t>
      </w:r>
      <w:r>
        <w:t xml:space="preserve">Abony Város </w:t>
      </w:r>
      <w:r w:rsidRPr="00B84288">
        <w:t xml:space="preserve">Önkormányzat: </w:t>
      </w:r>
    </w:p>
    <w:p w14:paraId="7238F067" w14:textId="77777777" w:rsidR="00722F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a) </w:t>
      </w:r>
      <w:r w:rsidRPr="00B84288">
        <w:t xml:space="preserve">a közszolgáltatás hatékony és folyamatos ellátásához szükséges információkat a Közszolgáltató számára átadja; </w:t>
      </w:r>
    </w:p>
    <w:p w14:paraId="0D6B938F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b) </w:t>
      </w:r>
      <w:r w:rsidRPr="00B84288">
        <w:t xml:space="preserve">a közszolgáltatás körébe nem tartozó hulladékgazdálkodási tevékenységek közszolgáltatással történő összehangolását elősegíti; </w:t>
      </w:r>
    </w:p>
    <w:p w14:paraId="73089D67" w14:textId="77777777" w:rsidR="00722F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c) </w:t>
      </w:r>
      <w:r w:rsidRPr="00B84288">
        <w:t xml:space="preserve">a települési igények kielégítésére alkalmas hulladék gyűjtésére, szállítására, valamint kezelésére szolgáló helyeket és létesítményeket kijelöli. </w:t>
      </w:r>
    </w:p>
    <w:p w14:paraId="2C8B6B0F" w14:textId="77777777" w:rsidR="00722F88" w:rsidRPr="00B84288" w:rsidRDefault="00722F88" w:rsidP="00722F88">
      <w:pPr>
        <w:pStyle w:val="Default"/>
        <w:jc w:val="both"/>
      </w:pPr>
    </w:p>
    <w:p w14:paraId="7B96F4FD" w14:textId="77777777" w:rsidR="00722F88" w:rsidRPr="00687B89" w:rsidRDefault="00722F88" w:rsidP="00722F88">
      <w:pPr>
        <w:pStyle w:val="Default"/>
        <w:numPr>
          <w:ilvl w:val="0"/>
          <w:numId w:val="2"/>
        </w:numPr>
        <w:jc w:val="both"/>
        <w:rPr>
          <w:b/>
        </w:rPr>
      </w:pPr>
      <w:r w:rsidRPr="00687B89">
        <w:rPr>
          <w:b/>
        </w:rPr>
        <w:t xml:space="preserve">A Közszolgáltató közszolgáltatással kapcsolatos jogai és kötelezettségei </w:t>
      </w:r>
    </w:p>
    <w:p w14:paraId="6941863E" w14:textId="77777777" w:rsidR="00722F88" w:rsidRPr="00B84288" w:rsidRDefault="00722F88" w:rsidP="00722F88">
      <w:pPr>
        <w:pStyle w:val="Default"/>
        <w:ind w:left="720"/>
        <w:jc w:val="both"/>
      </w:pPr>
    </w:p>
    <w:p w14:paraId="11C7EDF0" w14:textId="77777777" w:rsidR="000A6404" w:rsidRPr="007A7C8D" w:rsidRDefault="00722F88" w:rsidP="000A6404">
      <w:pPr>
        <w:pStyle w:val="NormlWeb"/>
        <w:shd w:val="clear" w:color="auto" w:fill="FFFFFF"/>
        <w:spacing w:before="150" w:beforeAutospacing="0" w:after="150" w:afterAutospacing="0" w:line="240" w:lineRule="atLeast"/>
        <w:jc w:val="both"/>
        <w:textAlignment w:val="baseline"/>
      </w:pPr>
      <w:r>
        <w:rPr>
          <w:b/>
          <w:bCs/>
        </w:rPr>
        <w:t>12</w:t>
      </w:r>
      <w:r w:rsidRPr="00B84288">
        <w:rPr>
          <w:b/>
          <w:bCs/>
        </w:rPr>
        <w:t xml:space="preserve">. § </w:t>
      </w:r>
      <w:r w:rsidR="000A6404" w:rsidRPr="007A7C8D">
        <w:t>(1)</w:t>
      </w:r>
      <w:r w:rsidR="000A6404">
        <w:rPr>
          <w:rStyle w:val="Lbjegyzet-hivatkozs"/>
        </w:rPr>
        <w:footnoteReference w:id="15"/>
      </w:r>
      <w:r w:rsidR="000A6404" w:rsidRPr="007A7C8D">
        <w:t xml:space="preserve"> Az ingatlanhasználó bejelentését követően a Közszolgáltató az ingatlanon keletkező vegyes hulladék gyűjtésére szolgáló, az Önkormányzat tulajdonát képező gyűjtőedényt 15 napo</w:t>
      </w:r>
      <w:r w:rsidR="000A6404">
        <w:t>n belül rendelkezésre bocsátja.</w:t>
      </w:r>
    </w:p>
    <w:p w14:paraId="3DFFDBDE" w14:textId="77777777" w:rsidR="00722F88" w:rsidRPr="00B84288" w:rsidRDefault="00722F88" w:rsidP="00722F88">
      <w:pPr>
        <w:pStyle w:val="Default"/>
        <w:jc w:val="both"/>
      </w:pPr>
    </w:p>
    <w:p w14:paraId="1BA298A9" w14:textId="77777777" w:rsidR="00722F88" w:rsidRDefault="00722F88" w:rsidP="00722F88">
      <w:pPr>
        <w:pStyle w:val="Default"/>
        <w:jc w:val="both"/>
      </w:pPr>
      <w:r w:rsidRPr="00B84288">
        <w:lastRenderedPageBreak/>
        <w:t>(2)</w:t>
      </w:r>
      <w:r w:rsidR="0069379C">
        <w:rPr>
          <w:rStyle w:val="Lbjegyzet-hivatkozs"/>
        </w:rPr>
        <w:footnoteReference w:id="16"/>
      </w:r>
      <w:r w:rsidRPr="00B84288">
        <w:t xml:space="preserve"> A gazdálkodó szervezet </w:t>
      </w:r>
      <w:r w:rsidR="0069379C" w:rsidRPr="007A7C8D">
        <w:t>ingatlanhasználó</w:t>
      </w:r>
      <w:r w:rsidRPr="00B84288">
        <w:t xml:space="preserve"> és a közterület-használati hozzájárulás jogosultja kivételével az </w:t>
      </w:r>
      <w:r w:rsidR="0069379C" w:rsidRPr="007A7C8D">
        <w:t>ingatlanhasználó</w:t>
      </w:r>
      <w:r w:rsidRPr="00B84288">
        <w:t xml:space="preserve"> bejelentését követően a Közszolgáltató az ingatlanon keletkező elkülönítetten gyűjtött hulladék gyűjtésére szolgáló, általa</w:t>
      </w:r>
      <w:r>
        <w:t xml:space="preserve"> rendszeresített gyűjtőedényt </w:t>
      </w:r>
      <w:r w:rsidRPr="00B84288">
        <w:t xml:space="preserve">15 napon belül rendelkezésre bocsátja. </w:t>
      </w:r>
    </w:p>
    <w:p w14:paraId="47C74A09" w14:textId="77777777" w:rsidR="00722F88" w:rsidRPr="00B84288" w:rsidRDefault="00722F88" w:rsidP="00722F88">
      <w:pPr>
        <w:pStyle w:val="Default"/>
        <w:jc w:val="both"/>
      </w:pPr>
    </w:p>
    <w:p w14:paraId="43700F6A" w14:textId="77777777" w:rsidR="00722F88" w:rsidRPr="00B84288" w:rsidRDefault="00722F88" w:rsidP="00722F88">
      <w:pPr>
        <w:pStyle w:val="Default"/>
        <w:jc w:val="both"/>
      </w:pPr>
      <w:r w:rsidRPr="00B84288">
        <w:t xml:space="preserve">(3) </w:t>
      </w:r>
      <w:r w:rsidR="003F012E">
        <w:rPr>
          <w:rStyle w:val="Lbjegyzet-hivatkozs"/>
        </w:rPr>
        <w:footnoteReference w:id="17"/>
      </w:r>
    </w:p>
    <w:p w14:paraId="3D0C2EAC" w14:textId="77777777" w:rsidR="00722F88" w:rsidRPr="00B84288" w:rsidRDefault="00722F88" w:rsidP="00722F88">
      <w:pPr>
        <w:pStyle w:val="Default"/>
        <w:jc w:val="both"/>
      </w:pPr>
      <w:r w:rsidRPr="00B84288">
        <w:t xml:space="preserve">(4) </w:t>
      </w:r>
      <w:r w:rsidR="00233836">
        <w:rPr>
          <w:rStyle w:val="Lbjegyzet-hivatkozs"/>
        </w:rPr>
        <w:footnoteReference w:id="18"/>
      </w:r>
    </w:p>
    <w:p w14:paraId="17675C2C" w14:textId="77777777" w:rsidR="00722F88" w:rsidRPr="00B84288" w:rsidRDefault="00722F88" w:rsidP="00722F88">
      <w:pPr>
        <w:pStyle w:val="Default"/>
        <w:jc w:val="both"/>
      </w:pPr>
      <w:r w:rsidRPr="00B84288">
        <w:t xml:space="preserve">(5) </w:t>
      </w:r>
      <w:r w:rsidR="00233836">
        <w:rPr>
          <w:rStyle w:val="Lbjegyzet-hivatkozs"/>
        </w:rPr>
        <w:footnoteReference w:id="19"/>
      </w:r>
    </w:p>
    <w:p w14:paraId="7347B5BC" w14:textId="77777777" w:rsidR="00722F88" w:rsidRDefault="00722F88" w:rsidP="00722F88">
      <w:pPr>
        <w:pStyle w:val="Default"/>
        <w:jc w:val="both"/>
      </w:pPr>
      <w:r w:rsidRPr="00B84288">
        <w:t xml:space="preserve">(6) Ha az </w:t>
      </w:r>
      <w:r w:rsidR="0069379C" w:rsidRPr="007A7C8D">
        <w:t>ingatlanhasználó</w:t>
      </w:r>
      <w:r w:rsidR="0069379C">
        <w:rPr>
          <w:rStyle w:val="Lbjegyzet-hivatkozs"/>
        </w:rPr>
        <w:footnoteReference w:id="20"/>
      </w:r>
      <w:r w:rsidRPr="00B84288">
        <w:t xml:space="preserve"> természetes személy, lakásszövetkezet, társasház az e rendelet szerinti bejelentési kötelezettségét nem teljesíti, úgy a Közszolgáltató - az </w:t>
      </w:r>
      <w:r w:rsidR="0069379C" w:rsidRPr="007A7C8D">
        <w:t>ingatlanhasználó</w:t>
      </w:r>
      <w:r w:rsidR="0069379C" w:rsidRPr="00B84288">
        <w:t xml:space="preserve"> </w:t>
      </w:r>
      <w:r w:rsidRPr="00B84288">
        <w:t xml:space="preserve">egyidejű írásbeli értesítése mellett - az ingatlanon lévő lakóegységenként minimálisan 1 db 110 literes, vagy az </w:t>
      </w:r>
      <w:r w:rsidR="0069379C" w:rsidRPr="007A7C8D">
        <w:t>ingatlanhasználó</w:t>
      </w:r>
      <w:r w:rsidRPr="00B84288">
        <w:t xml:space="preserve"> által ténylegesen kihelyezett hulladékmennyiségnek megfelelő gyűjtőedény heti egyszeri ürítését vélelmezi és ennek megfelelő díjat számláz, addig az időpontig, ameddig az </w:t>
      </w:r>
      <w:r w:rsidR="0069379C" w:rsidRPr="007A7C8D">
        <w:t>ingatlanhasználó</w:t>
      </w:r>
      <w:r w:rsidR="0069379C" w:rsidRPr="00B84288">
        <w:t xml:space="preserve"> </w:t>
      </w:r>
      <w:r w:rsidRPr="00B84288">
        <w:t xml:space="preserve">a bejelentési kötelezettségét nem teljesíti. </w:t>
      </w:r>
    </w:p>
    <w:p w14:paraId="2113DE84" w14:textId="77777777" w:rsidR="00722F88" w:rsidRPr="00B84288" w:rsidRDefault="00722F88" w:rsidP="00722F88">
      <w:pPr>
        <w:pStyle w:val="Default"/>
        <w:jc w:val="both"/>
      </w:pPr>
    </w:p>
    <w:p w14:paraId="124C331D" w14:textId="77777777" w:rsidR="00722F88" w:rsidRDefault="00722F88" w:rsidP="00722F88">
      <w:pPr>
        <w:pStyle w:val="Default"/>
        <w:jc w:val="both"/>
      </w:pPr>
      <w:r w:rsidRPr="00B84288">
        <w:t>(7)</w:t>
      </w:r>
      <w:r w:rsidR="0069379C">
        <w:rPr>
          <w:rStyle w:val="Lbjegyzet-hivatkozs"/>
        </w:rPr>
        <w:footnoteReference w:id="21"/>
      </w:r>
      <w:r w:rsidRPr="00B84288">
        <w:t xml:space="preserve"> Ha az </w:t>
      </w:r>
      <w:r w:rsidR="0069379C" w:rsidRPr="007A7C8D">
        <w:t>ingatlanhasználó</w:t>
      </w:r>
      <w:r w:rsidR="0069379C" w:rsidRPr="00B84288">
        <w:t xml:space="preserve"> </w:t>
      </w:r>
      <w:r w:rsidRPr="00B84288">
        <w:t xml:space="preserve">költségvetési szerv, gazdálkodó szervezet, a közterület-használati hozzájárulás jogosultja e rendelet szerinti bejelentési kötelezettségét nem teljesíti, a Közszolgáltató - az </w:t>
      </w:r>
      <w:r w:rsidR="0069379C" w:rsidRPr="007A7C8D">
        <w:t>ingatlanhasználó</w:t>
      </w:r>
      <w:r w:rsidRPr="00B84288">
        <w:t xml:space="preserve"> és a közterület-használati hozzájárulás jogosultjának egyidejű írásbeli értesítése mellett minimálisan 1 db 110 literes, vagy az </w:t>
      </w:r>
      <w:r w:rsidR="0069379C" w:rsidRPr="007A7C8D">
        <w:t>ingatlanhasználó</w:t>
      </w:r>
      <w:r w:rsidRPr="00B84288">
        <w:t xml:space="preserve"> által ténylegesen kihelyezett hulladékmennyiségnek megfelelő gyűjtőedény heti egyszeri ürítését vélelmezi és ennek megfelelő díjat számláz, addig az időpontig,</w:t>
      </w:r>
      <w:r w:rsidR="000D3F74">
        <w:t xml:space="preserve"> ameddig az ingatlanhasználó</w:t>
      </w:r>
      <w:r w:rsidRPr="00B84288">
        <w:t xml:space="preserve">, a közterület-használati hozzájárulás jogosultja a bejelentési kötelezettségét nem teljesíti. </w:t>
      </w:r>
    </w:p>
    <w:p w14:paraId="1051AC1D" w14:textId="77777777" w:rsidR="00722F88" w:rsidRPr="00B84288" w:rsidRDefault="00722F88" w:rsidP="00722F88">
      <w:pPr>
        <w:pStyle w:val="Default"/>
        <w:jc w:val="both"/>
      </w:pPr>
    </w:p>
    <w:p w14:paraId="2844A070" w14:textId="77777777" w:rsidR="000A6404" w:rsidRDefault="00722F88" w:rsidP="00722F88">
      <w:pPr>
        <w:pStyle w:val="Default"/>
        <w:jc w:val="both"/>
      </w:pPr>
      <w:r>
        <w:rPr>
          <w:b/>
          <w:bCs/>
        </w:rPr>
        <w:t>13</w:t>
      </w:r>
      <w:r w:rsidRPr="00B84288">
        <w:rPr>
          <w:b/>
          <w:bCs/>
        </w:rPr>
        <w:t xml:space="preserve">. § </w:t>
      </w:r>
      <w:r w:rsidR="000A6404" w:rsidRPr="007A7C8D">
        <w:rPr>
          <w:color w:val="auto"/>
        </w:rPr>
        <w:t>(1)</w:t>
      </w:r>
      <w:r w:rsidR="000A6404">
        <w:rPr>
          <w:rStyle w:val="Lbjegyzet-hivatkozs"/>
          <w:color w:val="auto"/>
        </w:rPr>
        <w:footnoteReference w:id="22"/>
      </w:r>
      <w:r w:rsidR="000A6404" w:rsidRPr="007A7C8D">
        <w:rPr>
          <w:color w:val="auto"/>
        </w:rPr>
        <w:t xml:space="preserve"> A Közszolgáltató az </w:t>
      </w:r>
      <w:r w:rsidR="000A6404">
        <w:rPr>
          <w:color w:val="auto"/>
        </w:rPr>
        <w:t>ingatlanhasználó</w:t>
      </w:r>
      <w:r w:rsidR="000A6404" w:rsidRPr="007A7C8D">
        <w:rPr>
          <w:color w:val="auto"/>
        </w:rPr>
        <w:t xml:space="preserve"> rendelkezésére bocsátott és </w:t>
      </w:r>
      <w:proofErr w:type="spellStart"/>
      <w:r w:rsidR="000A6404" w:rsidRPr="007A7C8D">
        <w:rPr>
          <w:color w:val="auto"/>
        </w:rPr>
        <w:t>rendeltetésszerűen</w:t>
      </w:r>
      <w:proofErr w:type="spellEnd"/>
      <w:r w:rsidR="000A6404" w:rsidRPr="007A7C8D">
        <w:rPr>
          <w:color w:val="auto"/>
        </w:rPr>
        <w:t xml:space="preserve"> használt az Önkormányzat tulajdonát képező gyűjtőedények szükség szerinti, cseréjéről és esetleges pótlásáról az </w:t>
      </w:r>
      <w:r w:rsidR="000A6404">
        <w:rPr>
          <w:color w:val="auto"/>
        </w:rPr>
        <w:t>ingatlanhasználó</w:t>
      </w:r>
      <w:r w:rsidR="000A6404" w:rsidRPr="007A7C8D">
        <w:rPr>
          <w:color w:val="auto"/>
        </w:rPr>
        <w:t xml:space="preserve"> a közszolgáltatóval történt egyeztetést követően (szín, mértet, típus) gondoskodik</w:t>
      </w:r>
      <w:r w:rsidR="000A6404" w:rsidRPr="00B84288">
        <w:t xml:space="preserve"> </w:t>
      </w:r>
    </w:p>
    <w:p w14:paraId="6BCBC299" w14:textId="77777777" w:rsidR="000A6404" w:rsidRDefault="000A6404" w:rsidP="00722F88">
      <w:pPr>
        <w:pStyle w:val="Default"/>
        <w:jc w:val="both"/>
      </w:pPr>
    </w:p>
    <w:p w14:paraId="02F56697" w14:textId="77777777" w:rsidR="00722F88" w:rsidRDefault="00722F88" w:rsidP="00722F88">
      <w:pPr>
        <w:pStyle w:val="Default"/>
        <w:jc w:val="both"/>
      </w:pPr>
      <w:r w:rsidRPr="00B84288">
        <w:t xml:space="preserve">(2) </w:t>
      </w:r>
      <w:r w:rsidR="00E4424E">
        <w:rPr>
          <w:rStyle w:val="Lbjegyzet-hivatkozs"/>
        </w:rPr>
        <w:footnoteReference w:id="23"/>
      </w:r>
    </w:p>
    <w:p w14:paraId="1B6D5DD7" w14:textId="77777777" w:rsidR="00722F88" w:rsidRDefault="00722F88" w:rsidP="00722F88">
      <w:pPr>
        <w:pStyle w:val="Default"/>
        <w:jc w:val="both"/>
      </w:pPr>
    </w:p>
    <w:p w14:paraId="4DB5B050" w14:textId="77777777" w:rsidR="00BC2BCB" w:rsidRPr="00BC2BCB" w:rsidRDefault="00722F88" w:rsidP="00BC2BCB">
      <w:pPr>
        <w:pStyle w:val="Default"/>
        <w:jc w:val="both"/>
      </w:pPr>
      <w:r>
        <w:t>(3)</w:t>
      </w:r>
      <w:r w:rsidR="00A563A9">
        <w:rPr>
          <w:rStyle w:val="Lbjegyzet-hivatkozs"/>
        </w:rPr>
        <w:footnoteReference w:id="24"/>
      </w:r>
      <w:r w:rsidR="00BC2BCB">
        <w:t xml:space="preserve"> </w:t>
      </w:r>
      <w:r w:rsidR="00BC2BCB" w:rsidRPr="00BC2BCB">
        <w:t xml:space="preserve">Abony Város közigazgatási területén, Szolgáltató által rendszeresített települési szilárd hulladékgyűjtő </w:t>
      </w:r>
      <w:proofErr w:type="spellStart"/>
      <w:r w:rsidR="00BC2BCB" w:rsidRPr="00BC2BCB">
        <w:t>edényzetek</w:t>
      </w:r>
      <w:proofErr w:type="spellEnd"/>
    </w:p>
    <w:p w14:paraId="4E39C82D" w14:textId="77777777" w:rsidR="00BC2BCB" w:rsidRPr="00BC2BCB" w:rsidRDefault="00BC2BCB" w:rsidP="00BC2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9C13B65" w14:textId="77777777" w:rsidR="00BC2BCB" w:rsidRPr="00BC2BCB" w:rsidRDefault="00BC2BCB" w:rsidP="00BC2BC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C2BCB">
        <w:rPr>
          <w:color w:val="000000"/>
          <w:sz w:val="24"/>
          <w:szCs w:val="24"/>
        </w:rPr>
        <w:t xml:space="preserve">60 literes, </w:t>
      </w:r>
      <w:r w:rsidRPr="00BC2BCB">
        <w:rPr>
          <w:sz w:val="24"/>
          <w:szCs w:val="24"/>
        </w:rPr>
        <w:t>MSZ EN 840-1 szabványnak megfelelő hulladékgyűjtő edény, melynek beszerzéséről ingatlanhasználó gondoskodik</w:t>
      </w:r>
    </w:p>
    <w:p w14:paraId="25104B63" w14:textId="77777777" w:rsidR="00BC2BCB" w:rsidRPr="00BC2BCB" w:rsidRDefault="00BC2BCB" w:rsidP="00BC2BC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C2BCB">
        <w:rPr>
          <w:sz w:val="24"/>
          <w:szCs w:val="24"/>
        </w:rPr>
        <w:t>80 literes MSZ EN 840-1 szabványnak megfelelő hulladékgyűjtő edény, melynek beszerzéséről ingatlanhasználó gondoskodik</w:t>
      </w:r>
    </w:p>
    <w:p w14:paraId="7D28E98E" w14:textId="77777777" w:rsidR="00BC2BCB" w:rsidRPr="00BC2BCB" w:rsidRDefault="00BC2BCB" w:rsidP="00BC2BC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C2BCB">
        <w:rPr>
          <w:color w:val="000000"/>
          <w:sz w:val="24"/>
          <w:szCs w:val="24"/>
        </w:rPr>
        <w:t>120 literes hulladékgyűjtő edény</w:t>
      </w:r>
    </w:p>
    <w:p w14:paraId="2594EF90" w14:textId="77777777" w:rsidR="00BC2BCB" w:rsidRPr="00BC2BCB" w:rsidRDefault="00BC2BCB" w:rsidP="00BC2BC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C2BCB">
        <w:rPr>
          <w:color w:val="000000"/>
          <w:sz w:val="24"/>
          <w:szCs w:val="24"/>
        </w:rPr>
        <w:t>110 literes emblémával ellátott hulladékgyűjtő zsák</w:t>
      </w:r>
    </w:p>
    <w:p w14:paraId="5DB72E45" w14:textId="77777777" w:rsidR="00722F88" w:rsidRDefault="00BC2BCB" w:rsidP="004D6B21">
      <w:pPr>
        <w:pStyle w:val="Default"/>
        <w:numPr>
          <w:ilvl w:val="0"/>
          <w:numId w:val="5"/>
        </w:numPr>
        <w:jc w:val="both"/>
        <w:rPr>
          <w:rFonts w:eastAsia="Times New Roman"/>
          <w:color w:val="auto"/>
        </w:rPr>
      </w:pPr>
      <w:r w:rsidRPr="00BC2BCB">
        <w:rPr>
          <w:rFonts w:eastAsia="Times New Roman"/>
          <w:color w:val="auto"/>
        </w:rPr>
        <w:t>1100 literes hulladékgyűjtő konténer</w:t>
      </w:r>
    </w:p>
    <w:p w14:paraId="5776E76E" w14:textId="77777777" w:rsidR="003015C7" w:rsidRDefault="003015C7" w:rsidP="00BC2BCB">
      <w:pPr>
        <w:pStyle w:val="Default"/>
        <w:ind w:firstLine="708"/>
        <w:jc w:val="both"/>
      </w:pPr>
    </w:p>
    <w:p w14:paraId="0799430D" w14:textId="77777777" w:rsidR="00722F88" w:rsidRPr="00B84288" w:rsidRDefault="00722F88" w:rsidP="00722F88">
      <w:pPr>
        <w:pStyle w:val="Default"/>
        <w:ind w:left="720"/>
        <w:jc w:val="both"/>
      </w:pPr>
    </w:p>
    <w:p w14:paraId="1DAE0644" w14:textId="77777777" w:rsidR="00722F88" w:rsidRDefault="00722F88" w:rsidP="00E4424E">
      <w:pPr>
        <w:pStyle w:val="Default"/>
        <w:jc w:val="both"/>
      </w:pPr>
      <w:r>
        <w:rPr>
          <w:b/>
          <w:bCs/>
        </w:rPr>
        <w:t>14</w:t>
      </w:r>
      <w:r w:rsidRPr="00B84288">
        <w:rPr>
          <w:b/>
          <w:bCs/>
        </w:rPr>
        <w:t xml:space="preserve">. § </w:t>
      </w:r>
      <w:r w:rsidR="00E4424E">
        <w:rPr>
          <w:rStyle w:val="Lbjegyzet-hivatkozs"/>
          <w:b/>
          <w:bCs/>
        </w:rPr>
        <w:footnoteReference w:id="25"/>
      </w:r>
    </w:p>
    <w:p w14:paraId="38332F8D" w14:textId="77777777" w:rsidR="00722F88" w:rsidRPr="00B84288" w:rsidRDefault="00722F88" w:rsidP="00722F88">
      <w:pPr>
        <w:pStyle w:val="Default"/>
        <w:ind w:left="1416"/>
        <w:jc w:val="both"/>
      </w:pPr>
    </w:p>
    <w:p w14:paraId="1EB40DB0" w14:textId="77777777" w:rsidR="00050747" w:rsidRPr="00A276DE" w:rsidRDefault="00050747" w:rsidP="00050747">
      <w:pPr>
        <w:shd w:val="clear" w:color="auto" w:fill="FFFFFF"/>
        <w:spacing w:before="150" w:after="150" w:line="240" w:lineRule="atLeast"/>
        <w:jc w:val="both"/>
        <w:textAlignment w:val="baseline"/>
        <w:rPr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A276DE">
        <w:rPr>
          <w:b/>
          <w:sz w:val="24"/>
          <w:szCs w:val="24"/>
        </w:rPr>
        <w:t>15</w:t>
      </w:r>
      <w:r w:rsidR="00A276DE">
        <w:rPr>
          <w:sz w:val="24"/>
          <w:szCs w:val="24"/>
        </w:rPr>
        <w:t xml:space="preserve">. </w:t>
      </w:r>
      <w:r w:rsidRPr="00A276DE">
        <w:rPr>
          <w:b/>
          <w:sz w:val="24"/>
          <w:szCs w:val="24"/>
        </w:rPr>
        <w:t>§</w:t>
      </w:r>
      <w:r w:rsidR="00A276DE">
        <w:rPr>
          <w:rStyle w:val="Lbjegyzet-hivatkozs"/>
          <w:b/>
          <w:sz w:val="24"/>
          <w:szCs w:val="24"/>
        </w:rPr>
        <w:footnoteReference w:id="26"/>
      </w:r>
      <w:r w:rsidR="0081644E">
        <w:rPr>
          <w:sz w:val="24"/>
          <w:szCs w:val="24"/>
        </w:rPr>
        <w:t xml:space="preserve"> </w:t>
      </w:r>
      <w:r w:rsidRPr="00A276DE">
        <w:rPr>
          <w:sz w:val="24"/>
          <w:szCs w:val="24"/>
        </w:rPr>
        <w:t xml:space="preserve">A közszolgáltatás végzéséhez kapcsolódóan az elvégzett, vagy felajánlott közszolgáltatás díját az ingatlanhasználótól </w:t>
      </w:r>
      <w:r w:rsidRPr="00A276DE">
        <w:rPr>
          <w:bCs/>
          <w:sz w:val="24"/>
          <w:szCs w:val="24"/>
          <w:bdr w:val="none" w:sz="0" w:space="0" w:color="auto" w:frame="1"/>
          <w:shd w:val="clear" w:color="auto" w:fill="FFFFFF"/>
        </w:rPr>
        <w:t>Nemzeti Hulladékgazdálkodási Koordináló és Vagyonkezelő Zártkörűen Működő Részvénytársaság (továbbiakban Koordináló Központ)</w:t>
      </w:r>
      <w:r w:rsidR="00B52D4F" w:rsidRPr="00A276DE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1644E">
        <w:rPr>
          <w:bCs/>
          <w:sz w:val="24"/>
          <w:szCs w:val="24"/>
          <w:bdr w:val="none" w:sz="0" w:space="0" w:color="auto" w:frame="1"/>
          <w:shd w:val="clear" w:color="auto" w:fill="FFFFFF"/>
        </w:rPr>
        <w:t>szedi be.</w:t>
      </w:r>
    </w:p>
    <w:p w14:paraId="7C7DEE21" w14:textId="77777777" w:rsidR="00722F88" w:rsidRPr="00B84288" w:rsidRDefault="00722F88" w:rsidP="00722F88">
      <w:pPr>
        <w:pStyle w:val="Default"/>
        <w:jc w:val="both"/>
      </w:pPr>
    </w:p>
    <w:p w14:paraId="062555FD" w14:textId="77777777" w:rsidR="00722F88" w:rsidRPr="007D3697" w:rsidRDefault="007D3697" w:rsidP="00722F88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16. §</w:t>
      </w:r>
      <w:r>
        <w:rPr>
          <w:rStyle w:val="Lbjegyzet-hivatkozs"/>
          <w:b/>
          <w:bCs/>
          <w:color w:val="auto"/>
        </w:rPr>
        <w:footnoteReference w:id="27"/>
      </w:r>
    </w:p>
    <w:p w14:paraId="616070E6" w14:textId="77777777" w:rsidR="00722F88" w:rsidRPr="00C31D15" w:rsidRDefault="00722F88" w:rsidP="00722F88">
      <w:pPr>
        <w:pStyle w:val="Default"/>
        <w:jc w:val="both"/>
        <w:rPr>
          <w:b/>
        </w:rPr>
      </w:pPr>
    </w:p>
    <w:p w14:paraId="4BD804EA" w14:textId="77777777" w:rsidR="00722F88" w:rsidRPr="00C31D15" w:rsidRDefault="00722F88" w:rsidP="00722F88">
      <w:pPr>
        <w:pStyle w:val="Default"/>
        <w:numPr>
          <w:ilvl w:val="0"/>
          <w:numId w:val="2"/>
        </w:numPr>
        <w:jc w:val="both"/>
        <w:rPr>
          <w:b/>
        </w:rPr>
      </w:pPr>
      <w:r w:rsidRPr="00C31D15">
        <w:rPr>
          <w:b/>
        </w:rPr>
        <w:t xml:space="preserve">Az </w:t>
      </w:r>
      <w:r w:rsidR="0069379C" w:rsidRPr="0069379C">
        <w:rPr>
          <w:b/>
        </w:rPr>
        <w:t>ingatlanhasználó</w:t>
      </w:r>
      <w:r w:rsidR="0069379C">
        <w:rPr>
          <w:rStyle w:val="Lbjegyzet-hivatkozs"/>
          <w:b/>
        </w:rPr>
        <w:footnoteReference w:id="28"/>
      </w:r>
      <w:r w:rsidRPr="00C31D15">
        <w:rPr>
          <w:b/>
        </w:rPr>
        <w:t xml:space="preserve"> közszolgáltatás igénybevételével kapcsolatos jogai és kötelezettségei </w:t>
      </w:r>
    </w:p>
    <w:p w14:paraId="39416B49" w14:textId="77777777" w:rsidR="00722F88" w:rsidRPr="00B84288" w:rsidRDefault="00722F88" w:rsidP="00722F88">
      <w:pPr>
        <w:pStyle w:val="Default"/>
        <w:ind w:left="720"/>
        <w:jc w:val="both"/>
      </w:pPr>
    </w:p>
    <w:p w14:paraId="1DBDA70A" w14:textId="77777777" w:rsidR="00722F88" w:rsidRDefault="00722F88" w:rsidP="00722F88">
      <w:pPr>
        <w:pStyle w:val="Default"/>
        <w:jc w:val="both"/>
      </w:pPr>
      <w:r>
        <w:rPr>
          <w:b/>
          <w:bCs/>
        </w:rPr>
        <w:t>17</w:t>
      </w:r>
      <w:r w:rsidRPr="00B84288">
        <w:rPr>
          <w:b/>
          <w:bCs/>
        </w:rPr>
        <w:t xml:space="preserve">. § </w:t>
      </w:r>
      <w:r>
        <w:t xml:space="preserve">Az </w:t>
      </w:r>
      <w:r w:rsidR="0069379C" w:rsidRPr="007A7C8D">
        <w:t>ingatlanhasználó</w:t>
      </w:r>
      <w:r w:rsidR="0069379C">
        <w:rPr>
          <w:rStyle w:val="Lbjegyzet-hivatkozs"/>
        </w:rPr>
        <w:footnoteReference w:id="29"/>
      </w:r>
      <w:r>
        <w:t xml:space="preserve"> az</w:t>
      </w:r>
      <w:r w:rsidRPr="00B84288">
        <w:t xml:space="preserve"> Önkormányzat által szervezett közszolgáltatást - ha a fogyasztó kérelmére a Közszolgáltatóval másként nem állapodnak meg - az e rendeletben meghatározott gyakorisággal igénybe veszi és a közszolgáltatás körébe tartozó hulladékait a Közszolgáltató részére rendszeresen átadja. </w:t>
      </w:r>
    </w:p>
    <w:p w14:paraId="0FBDE41B" w14:textId="77777777" w:rsidR="00722F88" w:rsidRPr="00B84288" w:rsidRDefault="00722F88" w:rsidP="00722F88">
      <w:pPr>
        <w:pStyle w:val="Default"/>
        <w:jc w:val="both"/>
      </w:pPr>
    </w:p>
    <w:p w14:paraId="02E49F80" w14:textId="77777777" w:rsidR="00722F88" w:rsidRDefault="00722F88" w:rsidP="00722F88">
      <w:pPr>
        <w:pStyle w:val="Default"/>
        <w:jc w:val="both"/>
      </w:pPr>
      <w:r>
        <w:rPr>
          <w:b/>
          <w:bCs/>
        </w:rPr>
        <w:t>18</w:t>
      </w:r>
      <w:r w:rsidRPr="00B84288">
        <w:rPr>
          <w:b/>
          <w:bCs/>
        </w:rPr>
        <w:t xml:space="preserve">. § </w:t>
      </w:r>
      <w:r w:rsidRPr="00B84288">
        <w:t xml:space="preserve">(1) Az </w:t>
      </w:r>
      <w:r w:rsidR="0069379C" w:rsidRPr="007A7C8D">
        <w:t>ingatlanhasználó</w:t>
      </w:r>
      <w:r w:rsidR="0069379C">
        <w:rPr>
          <w:rStyle w:val="Lbjegyzet-hivatkozs"/>
        </w:rPr>
        <w:footnoteReference w:id="30"/>
      </w:r>
      <w:r w:rsidRPr="00B84288">
        <w:t xml:space="preserve"> a közszolgáltatás igénybevételéért díjat fizet. </w:t>
      </w:r>
    </w:p>
    <w:p w14:paraId="17C7B41D" w14:textId="77777777" w:rsidR="00722F88" w:rsidRPr="00B84288" w:rsidRDefault="00722F88" w:rsidP="00722F88">
      <w:pPr>
        <w:pStyle w:val="Default"/>
        <w:jc w:val="both"/>
      </w:pPr>
    </w:p>
    <w:p w14:paraId="6355825E" w14:textId="77777777" w:rsidR="00722F88" w:rsidRDefault="00722F88" w:rsidP="00722F88">
      <w:pPr>
        <w:pStyle w:val="Default"/>
        <w:jc w:val="both"/>
      </w:pPr>
      <w:r w:rsidRPr="00B84288">
        <w:t xml:space="preserve">(2) Az </w:t>
      </w:r>
      <w:r w:rsidR="0069379C" w:rsidRPr="007A7C8D">
        <w:t>ingatlanhasználó</w:t>
      </w:r>
      <w:r w:rsidRPr="00B84288">
        <w:t xml:space="preserve"> nem terheli az (1) bekezdésben foglalt díjfizetési kötelezettség az olyan beépítetlen ingatlana tekintetében, ahol senki sem tartózkodik és ezért ott települési vegyes hulladék nem keletkezik. </w:t>
      </w:r>
    </w:p>
    <w:p w14:paraId="62774C14" w14:textId="77777777" w:rsidR="00722F88" w:rsidRPr="00B84288" w:rsidRDefault="00722F88" w:rsidP="00722F88">
      <w:pPr>
        <w:pStyle w:val="Default"/>
        <w:jc w:val="both"/>
      </w:pPr>
    </w:p>
    <w:p w14:paraId="15AE85BE" w14:textId="77777777" w:rsidR="00722F88" w:rsidRPr="00B84288" w:rsidRDefault="00722F88" w:rsidP="00722F88">
      <w:pPr>
        <w:pStyle w:val="Default"/>
        <w:jc w:val="both"/>
      </w:pPr>
      <w:r>
        <w:rPr>
          <w:b/>
          <w:bCs/>
        </w:rPr>
        <w:t>19</w:t>
      </w:r>
      <w:r w:rsidRPr="00B84288">
        <w:rPr>
          <w:b/>
          <w:bCs/>
        </w:rPr>
        <w:t xml:space="preserve">. § </w:t>
      </w:r>
      <w:r w:rsidRPr="00B84288">
        <w:t xml:space="preserve">(1) A természetes személy </w:t>
      </w:r>
      <w:r w:rsidR="0069379C" w:rsidRPr="007A7C8D">
        <w:t>ingatlanhasználó</w:t>
      </w:r>
      <w:r w:rsidRPr="00B84288">
        <w:t xml:space="preserve"> a Közszolgáltatónak bejelentést tesz az ingatlanon lakók vagy ott rendszeresen tartózkodók számának az ingatlanon várhatóan keletkező települési vegyes hulladék mennyiségére kiható változása esetén, e rendelet </w:t>
      </w:r>
      <w:r>
        <w:t>1</w:t>
      </w:r>
      <w:r w:rsidRPr="00B84288">
        <w:t xml:space="preserve">. melléklete szerinti tartalommal. </w:t>
      </w:r>
    </w:p>
    <w:p w14:paraId="634D81C5" w14:textId="77777777" w:rsidR="00722F88" w:rsidRDefault="00722F88" w:rsidP="00722F88">
      <w:pPr>
        <w:pStyle w:val="Default"/>
        <w:jc w:val="both"/>
      </w:pPr>
      <w:r w:rsidRPr="00B84288">
        <w:lastRenderedPageBreak/>
        <w:t xml:space="preserve">(2) A nem természetes személy </w:t>
      </w:r>
      <w:r w:rsidR="0069379C" w:rsidRPr="007A7C8D">
        <w:t>ingatlanhasználó</w:t>
      </w:r>
      <w:r w:rsidR="0069379C">
        <w:rPr>
          <w:rStyle w:val="Lbjegyzet-hivatkozs"/>
        </w:rPr>
        <w:footnoteReference w:id="31"/>
      </w:r>
      <w:r w:rsidRPr="00B84288">
        <w:t xml:space="preserve">, valamint az egyéni </w:t>
      </w:r>
      <w:proofErr w:type="spellStart"/>
      <w:r w:rsidRPr="00B84288">
        <w:t>vállakozó</w:t>
      </w:r>
      <w:proofErr w:type="spellEnd"/>
      <w:r w:rsidRPr="00B84288">
        <w:t xml:space="preserve"> a közszolgáltatás kötelező igénybevételére vonatkozó bejelentést tesz a Közs</w:t>
      </w:r>
      <w:r>
        <w:t>zolgáltató részére, e rendelet 2</w:t>
      </w:r>
      <w:r w:rsidRPr="00B84288">
        <w:t xml:space="preserve">. melléklete szerinti tartalommal. </w:t>
      </w:r>
    </w:p>
    <w:p w14:paraId="2F7841CD" w14:textId="77777777" w:rsidR="00722F88" w:rsidRPr="00B84288" w:rsidRDefault="00722F88" w:rsidP="00722F88">
      <w:pPr>
        <w:pStyle w:val="Default"/>
        <w:jc w:val="both"/>
      </w:pPr>
    </w:p>
    <w:p w14:paraId="33812A25" w14:textId="77777777" w:rsidR="00722F88" w:rsidRDefault="00722F88" w:rsidP="00722F88">
      <w:pPr>
        <w:pStyle w:val="Default"/>
        <w:jc w:val="both"/>
      </w:pPr>
      <w:r w:rsidRPr="00B84288">
        <w:t xml:space="preserve">(3) Az </w:t>
      </w:r>
      <w:r w:rsidR="0069379C" w:rsidRPr="007A7C8D">
        <w:t>ingatlanhasználó</w:t>
      </w:r>
      <w:r w:rsidR="0069379C">
        <w:rPr>
          <w:rStyle w:val="Lbjegyzet-hivatkozs"/>
        </w:rPr>
        <w:footnoteReference w:id="32"/>
      </w:r>
      <w:r w:rsidRPr="00B84288">
        <w:t xml:space="preserve"> a Közszolgáltatónak 15 napon belül bejelenti, ha tulajdonosváltozás vagy egyéb ok - különösen a közszolgáltatásba újonnan történő bekapcsolódás - folytán a közszolgáltatás igénybevételére kötelezetté válik. </w:t>
      </w:r>
    </w:p>
    <w:p w14:paraId="7D3A8AA8" w14:textId="77777777" w:rsidR="00722F88" w:rsidRPr="00B84288" w:rsidRDefault="00722F88" w:rsidP="00722F88">
      <w:pPr>
        <w:pStyle w:val="Default"/>
        <w:jc w:val="both"/>
      </w:pPr>
    </w:p>
    <w:p w14:paraId="49E6383B" w14:textId="77777777" w:rsidR="00722F88" w:rsidRDefault="00722F88" w:rsidP="00722F88">
      <w:pPr>
        <w:pStyle w:val="Default"/>
        <w:jc w:val="both"/>
      </w:pPr>
      <w:r w:rsidRPr="00B84288">
        <w:t xml:space="preserve">(4) A közterület-használati hozzájárulás jogosultja a Közszolgáltatóval egyedi szerződést köt a közszolgáltatás hatálya alá tartozó települési hulladékának elszállítására és kezelésére. </w:t>
      </w:r>
    </w:p>
    <w:p w14:paraId="20080A2D" w14:textId="77777777" w:rsidR="00722F88" w:rsidRPr="00B84288" w:rsidRDefault="00722F88" w:rsidP="00722F88">
      <w:pPr>
        <w:pStyle w:val="Default"/>
        <w:jc w:val="both"/>
      </w:pPr>
    </w:p>
    <w:p w14:paraId="6F7B128C" w14:textId="77777777" w:rsidR="00722F88" w:rsidRDefault="00722F88" w:rsidP="00722F88">
      <w:pPr>
        <w:pStyle w:val="Default"/>
        <w:jc w:val="both"/>
      </w:pPr>
      <w:r w:rsidRPr="00B84288">
        <w:rPr>
          <w:b/>
          <w:bCs/>
        </w:rPr>
        <w:t>2</w:t>
      </w:r>
      <w:r>
        <w:rPr>
          <w:b/>
          <w:bCs/>
        </w:rPr>
        <w:t>0</w:t>
      </w:r>
      <w:r w:rsidRPr="00B84288">
        <w:rPr>
          <w:b/>
          <w:bCs/>
        </w:rPr>
        <w:t xml:space="preserve">. § </w:t>
      </w:r>
      <w:r w:rsidRPr="00B84288">
        <w:t xml:space="preserve">(1) Felfüggeszthető a közszolgáltatás nyújtása azokon az ingatlanokon, amelyeken előreláthatóan legalább 30 napig senki sem fog tartózkodni és emiatt hulladék sem keletkezik. </w:t>
      </w:r>
    </w:p>
    <w:p w14:paraId="5F837985" w14:textId="77777777" w:rsidR="00722F88" w:rsidRPr="00B84288" w:rsidRDefault="00722F88" w:rsidP="00722F88">
      <w:pPr>
        <w:pStyle w:val="Default"/>
        <w:jc w:val="both"/>
      </w:pPr>
    </w:p>
    <w:p w14:paraId="51D9DC7A" w14:textId="77777777" w:rsidR="00722F88" w:rsidRDefault="00722F88" w:rsidP="00722F88">
      <w:pPr>
        <w:pStyle w:val="Default"/>
        <w:jc w:val="both"/>
      </w:pPr>
      <w:r w:rsidRPr="00B84288">
        <w:t xml:space="preserve">(2) A felfüggesztésre vonatkozó igényt az </w:t>
      </w:r>
      <w:r w:rsidR="00C24F74">
        <w:t>ingatlanhasználó</w:t>
      </w:r>
      <w:r w:rsidR="00C24F74">
        <w:rPr>
          <w:rStyle w:val="Lbjegyzet-hivatkozs"/>
        </w:rPr>
        <w:footnoteReference w:id="33"/>
      </w:r>
      <w:r w:rsidR="00C24F74">
        <w:t xml:space="preserve"> </w:t>
      </w:r>
      <w:r w:rsidRPr="00B84288">
        <w:t xml:space="preserve">írásban bejelenti a </w:t>
      </w:r>
      <w:r>
        <w:t xml:space="preserve">Közszolgáltatónak, a </w:t>
      </w:r>
      <w:r w:rsidRPr="00B84288">
        <w:t xml:space="preserve">felfüggesztés kívánt kezdő </w:t>
      </w:r>
      <w:r>
        <w:t>időpontja előtt, azt legalább 15</w:t>
      </w:r>
      <w:r w:rsidRPr="00B84288">
        <w:t xml:space="preserve"> nappal megelőzően. </w:t>
      </w:r>
    </w:p>
    <w:p w14:paraId="2DEC0325" w14:textId="77777777" w:rsidR="00722F88" w:rsidRPr="00B84288" w:rsidRDefault="00722F88" w:rsidP="00722F88">
      <w:pPr>
        <w:pStyle w:val="Default"/>
        <w:jc w:val="both"/>
      </w:pPr>
    </w:p>
    <w:p w14:paraId="52417F94" w14:textId="77777777" w:rsidR="00722F88" w:rsidRDefault="00722F88" w:rsidP="00722F88">
      <w:pPr>
        <w:pStyle w:val="Default"/>
        <w:jc w:val="both"/>
      </w:pPr>
      <w:r w:rsidRPr="00B84288">
        <w:t xml:space="preserve">(3) Ha a felfüggesztés (1) bekezdés szerinti feltételeiben változás következik be, az </w:t>
      </w:r>
      <w:r w:rsidR="003F1BEC">
        <w:t>ingatlanhasználó</w:t>
      </w:r>
      <w:r w:rsidR="003F1BEC">
        <w:rPr>
          <w:rStyle w:val="Lbjegyzet-hivatkozs"/>
        </w:rPr>
        <w:footnoteReference w:id="34"/>
      </w:r>
      <w:r w:rsidR="003F1BEC">
        <w:t xml:space="preserve"> </w:t>
      </w:r>
      <w:r w:rsidRPr="00B84288">
        <w:t xml:space="preserve">ezt írásban, haladéktalanul bejelenti a Közszolgáltatónak. </w:t>
      </w:r>
    </w:p>
    <w:p w14:paraId="35C82224" w14:textId="77777777" w:rsidR="00722F88" w:rsidRPr="00B84288" w:rsidRDefault="00722F88" w:rsidP="00722F88">
      <w:pPr>
        <w:pStyle w:val="Default"/>
        <w:jc w:val="both"/>
      </w:pPr>
    </w:p>
    <w:p w14:paraId="59D27C98" w14:textId="77777777" w:rsidR="00722F88" w:rsidRDefault="00722F88" w:rsidP="00722F88">
      <w:pPr>
        <w:pStyle w:val="Default"/>
        <w:jc w:val="both"/>
      </w:pPr>
      <w:r w:rsidRPr="00B84288">
        <w:t>(4) Amennyiben a felfüggesztés időtartama alatt a közszolgáltatás alá tartozó hulladék kerül kihelyezésre, úgy az i</w:t>
      </w:r>
      <w:r w:rsidR="00874DAA">
        <w:t>ngatlanhasználó</w:t>
      </w:r>
      <w:r w:rsidR="00874DAA">
        <w:rPr>
          <w:rStyle w:val="Lbjegyzet-hivatkozs"/>
        </w:rPr>
        <w:footnoteReference w:id="35"/>
      </w:r>
      <w:r w:rsidRPr="00B84288">
        <w:t xml:space="preserve"> egyidejű értesítése mellett a Közszolgáltató a hulladékot elszállítja, az ingat</w:t>
      </w:r>
      <w:r w:rsidR="00874DAA">
        <w:t>lanhasználó</w:t>
      </w:r>
      <w:r w:rsidR="00874DAA">
        <w:rPr>
          <w:rStyle w:val="Lbjegyzet-hivatkozs"/>
        </w:rPr>
        <w:footnoteReference w:id="36"/>
      </w:r>
      <w:r w:rsidRPr="00B84288">
        <w:t xml:space="preserve"> pedig a közszolgáltatási díjat megfizeti. </w:t>
      </w:r>
    </w:p>
    <w:p w14:paraId="7B02B1ED" w14:textId="77777777" w:rsidR="00722F88" w:rsidRDefault="00722F88" w:rsidP="00722F88">
      <w:pPr>
        <w:pStyle w:val="Default"/>
        <w:jc w:val="both"/>
      </w:pPr>
    </w:p>
    <w:p w14:paraId="3170C1B7" w14:textId="77777777" w:rsidR="00722F88" w:rsidRDefault="00722F88" w:rsidP="00722F88">
      <w:pPr>
        <w:pStyle w:val="Default"/>
        <w:jc w:val="both"/>
      </w:pPr>
      <w:r>
        <w:rPr>
          <w:b/>
          <w:bCs/>
        </w:rPr>
        <w:t>21</w:t>
      </w:r>
      <w:r w:rsidRPr="00B84288">
        <w:rPr>
          <w:b/>
          <w:bCs/>
        </w:rPr>
        <w:t>. §</w:t>
      </w:r>
      <w:r w:rsidR="0069379C">
        <w:rPr>
          <w:rStyle w:val="Lbjegyzet-hivatkozs"/>
          <w:b/>
          <w:bCs/>
        </w:rPr>
        <w:footnoteReference w:id="37"/>
      </w:r>
      <w:r w:rsidRPr="00B84288">
        <w:rPr>
          <w:b/>
          <w:bCs/>
        </w:rPr>
        <w:t xml:space="preserve"> </w:t>
      </w:r>
      <w:r w:rsidRPr="00B84288">
        <w:t xml:space="preserve">(1) Az </w:t>
      </w:r>
      <w:r w:rsidR="0069379C" w:rsidRPr="007A7C8D">
        <w:t>ingatlanhasználó</w:t>
      </w:r>
      <w:r w:rsidRPr="00B84288">
        <w:t xml:space="preserve"> vagy meghatalmazottja a Közszolgáltató által rendelkezésére bocsátott és </w:t>
      </w:r>
      <w:r>
        <w:t>a Közszolgáltató vagy az</w:t>
      </w:r>
      <w:r w:rsidRPr="00B84288">
        <w:t xml:space="preserve"> Önkormányzat tulajdonát képező hulladékgyűjtő edényt átveszi, és a birtokbavételt aláírásával igazolja. </w:t>
      </w:r>
    </w:p>
    <w:p w14:paraId="4DC4639E" w14:textId="77777777" w:rsidR="00722F88" w:rsidRPr="00B84288" w:rsidRDefault="00722F88" w:rsidP="00722F88">
      <w:pPr>
        <w:pStyle w:val="Default"/>
        <w:jc w:val="both"/>
      </w:pPr>
    </w:p>
    <w:p w14:paraId="022E91F3" w14:textId="77777777" w:rsidR="00722F88" w:rsidRDefault="00722F88" w:rsidP="00722F88">
      <w:pPr>
        <w:pStyle w:val="Default"/>
        <w:jc w:val="both"/>
      </w:pPr>
      <w:r w:rsidRPr="00B84288">
        <w:t xml:space="preserve">(2) Az </w:t>
      </w:r>
      <w:r w:rsidR="0069379C" w:rsidRPr="007A7C8D">
        <w:t>ingatlanhasználó</w:t>
      </w:r>
      <w:r w:rsidRPr="00B84288">
        <w:t xml:space="preserve"> gondoskodik az általa birtokba vett hulladékgyűjtő edények rendeltetésszerű használatáról, őrzéséről, rendszeres tisztán tartásáról, fertőtlenítéséről, valamint környezetük tisztán tartásáról. </w:t>
      </w:r>
    </w:p>
    <w:p w14:paraId="4FA1B9D2" w14:textId="77777777" w:rsidR="00722F88" w:rsidRPr="00B84288" w:rsidRDefault="00722F88" w:rsidP="00722F88">
      <w:pPr>
        <w:pStyle w:val="Default"/>
        <w:jc w:val="both"/>
      </w:pPr>
    </w:p>
    <w:p w14:paraId="0A627D05" w14:textId="77777777" w:rsidR="00722F88" w:rsidRDefault="00722F88" w:rsidP="00722F88">
      <w:pPr>
        <w:pStyle w:val="Default"/>
        <w:jc w:val="both"/>
      </w:pPr>
      <w:r w:rsidRPr="00B84288">
        <w:t xml:space="preserve">(3) A gyűjtőedény rendeltetéstől eltérő használata, eltűnése vagy megsemmisülése miatt keletkezett kárért az </w:t>
      </w:r>
      <w:r w:rsidR="0069379C" w:rsidRPr="007A7C8D">
        <w:t>ingatlanhasználó</w:t>
      </w:r>
      <w:r w:rsidRPr="00B84288">
        <w:t xml:space="preserve"> a polgári jog szabályai szerint felel, a Közszolgáltató a kár észlelését követő 40 napon belül írásban felszólítja az </w:t>
      </w:r>
      <w:r w:rsidR="0069379C" w:rsidRPr="007A7C8D">
        <w:t>ingatlanhasználó</w:t>
      </w:r>
      <w:r w:rsidRPr="00B84288">
        <w:t xml:space="preserve">t a kár megtérítésére. </w:t>
      </w:r>
    </w:p>
    <w:p w14:paraId="7F62D71E" w14:textId="77777777" w:rsidR="00722F88" w:rsidRDefault="00722F88" w:rsidP="00722F88">
      <w:pPr>
        <w:pStyle w:val="Default"/>
        <w:jc w:val="both"/>
      </w:pPr>
    </w:p>
    <w:p w14:paraId="0DE3A3D8" w14:textId="77777777" w:rsidR="00722F88" w:rsidRPr="00B84288" w:rsidRDefault="00722F88" w:rsidP="00722F88">
      <w:pPr>
        <w:pStyle w:val="Default"/>
        <w:jc w:val="both"/>
      </w:pPr>
    </w:p>
    <w:p w14:paraId="71115861" w14:textId="77777777" w:rsidR="00722F88" w:rsidRDefault="00722F88" w:rsidP="00722F88">
      <w:pPr>
        <w:pStyle w:val="Default"/>
        <w:numPr>
          <w:ilvl w:val="0"/>
          <w:numId w:val="3"/>
        </w:numPr>
        <w:jc w:val="center"/>
        <w:rPr>
          <w:b/>
        </w:rPr>
      </w:pPr>
      <w:r w:rsidRPr="00414164">
        <w:rPr>
          <w:b/>
        </w:rPr>
        <w:t>A közterület-használati hozzájárulás jogosultjával megkötendő egyedi szerződés</w:t>
      </w:r>
    </w:p>
    <w:p w14:paraId="417862F2" w14:textId="77777777" w:rsidR="00722F88" w:rsidRPr="00414164" w:rsidRDefault="00722F88" w:rsidP="00722F88">
      <w:pPr>
        <w:pStyle w:val="Default"/>
        <w:ind w:left="720"/>
        <w:rPr>
          <w:b/>
        </w:rPr>
      </w:pPr>
    </w:p>
    <w:p w14:paraId="4278B25C" w14:textId="77777777" w:rsidR="00722F88" w:rsidRPr="00B84288" w:rsidRDefault="00722F88" w:rsidP="00722F88">
      <w:pPr>
        <w:pStyle w:val="Default"/>
        <w:jc w:val="both"/>
      </w:pPr>
      <w:r>
        <w:rPr>
          <w:b/>
          <w:bCs/>
        </w:rPr>
        <w:t>22</w:t>
      </w:r>
      <w:r w:rsidRPr="00B84288">
        <w:rPr>
          <w:b/>
          <w:bCs/>
        </w:rPr>
        <w:t xml:space="preserve">. § </w:t>
      </w:r>
      <w:r w:rsidRPr="00B84288">
        <w:t xml:space="preserve">(1) A közterület-használati hozzájárulás jogosultjával megkötendő, közszolgáltatás igénybevételére vonatkozó egyedi szerződésnek (a továbbiakban: egyedi szerződés) legalább az alábbiakat kell tartalmaznia: </w:t>
      </w:r>
    </w:p>
    <w:p w14:paraId="2B5F4219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a) </w:t>
      </w:r>
      <w:r w:rsidRPr="00B84288">
        <w:t xml:space="preserve">a szerződő felek azonosító adatait; </w:t>
      </w:r>
    </w:p>
    <w:p w14:paraId="00778849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b) </w:t>
      </w:r>
      <w:r w:rsidRPr="00B84288">
        <w:t xml:space="preserve">a közszolgáltatás igénybevételének kezdő és befejező napját; </w:t>
      </w:r>
    </w:p>
    <w:p w14:paraId="04B40BC6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c) </w:t>
      </w:r>
      <w:r w:rsidRPr="00B84288">
        <w:t xml:space="preserve">a teljesítés helyét és módját; </w:t>
      </w:r>
    </w:p>
    <w:p w14:paraId="0A3467B4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d) </w:t>
      </w:r>
      <w:r w:rsidRPr="00B84288">
        <w:t xml:space="preserve">a közterület-használati hozzájárulás jogosultjának rendelkezésére bocsátott hulladékgyűjtő edényt űrtartalom és darabszám szerint; </w:t>
      </w:r>
    </w:p>
    <w:p w14:paraId="177B08EB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e) </w:t>
      </w:r>
      <w:r w:rsidRPr="00B84288">
        <w:t xml:space="preserve">a gyűjtőedények használatának módját; </w:t>
      </w:r>
    </w:p>
    <w:p w14:paraId="6611CD22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f) </w:t>
      </w:r>
      <w:r w:rsidRPr="00B84288">
        <w:t xml:space="preserve">a hulladékgyűjtő edény ürítési gyakoriságát és az ürítés idejét napok szerint; </w:t>
      </w:r>
    </w:p>
    <w:p w14:paraId="53F7725D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g) </w:t>
      </w:r>
      <w:r w:rsidRPr="00B84288">
        <w:t xml:space="preserve">az előre nem meghatározott időben történő ürítés esetén az ürítésről szóló értesítés módját; </w:t>
      </w:r>
    </w:p>
    <w:p w14:paraId="56EB441B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h) </w:t>
      </w:r>
      <w:r w:rsidRPr="00B84288">
        <w:t xml:space="preserve">a közterület-használati hozzájárulás jogosultja által meghatározott, az ingatlanon előreláthatólag keletkező hulladék mennyiségét, amelyre a közszolgáltatást igénybe veszi, </w:t>
      </w:r>
    </w:p>
    <w:p w14:paraId="1AA0B659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i) </w:t>
      </w:r>
      <w:r w:rsidRPr="00B84288">
        <w:t xml:space="preserve">a közszolgáltatási díj megfizetésének módját; </w:t>
      </w:r>
    </w:p>
    <w:p w14:paraId="22803572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j) </w:t>
      </w:r>
      <w:r w:rsidRPr="00B84288">
        <w:t xml:space="preserve">az egyedi szerződés módosítására, megszűnésére vonatkozó rendelkezéseket; </w:t>
      </w:r>
    </w:p>
    <w:p w14:paraId="2B8F2A56" w14:textId="77777777" w:rsidR="00722F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k) </w:t>
      </w:r>
      <w:r w:rsidRPr="00B84288">
        <w:t xml:space="preserve">az irányadó jogszabályok meghatározását. </w:t>
      </w:r>
    </w:p>
    <w:p w14:paraId="2E57E981" w14:textId="77777777" w:rsidR="00722F88" w:rsidRPr="00B84288" w:rsidRDefault="00722F88" w:rsidP="00722F88">
      <w:pPr>
        <w:pStyle w:val="Default"/>
        <w:ind w:left="708"/>
        <w:jc w:val="both"/>
      </w:pPr>
    </w:p>
    <w:p w14:paraId="7DA5BF8B" w14:textId="77777777" w:rsidR="00722F88" w:rsidRDefault="00722F88" w:rsidP="00722F88">
      <w:pPr>
        <w:pStyle w:val="Default"/>
        <w:jc w:val="both"/>
      </w:pPr>
      <w:r w:rsidRPr="00B84288">
        <w:t xml:space="preserve">(2) Az egyedi szerződést a Közszolgáltató nem mondhatja fel. </w:t>
      </w:r>
    </w:p>
    <w:p w14:paraId="5AB234DA" w14:textId="77777777" w:rsidR="00722F88" w:rsidRPr="00B84288" w:rsidRDefault="00722F88" w:rsidP="00722F88">
      <w:pPr>
        <w:pStyle w:val="Default"/>
        <w:jc w:val="both"/>
      </w:pPr>
    </w:p>
    <w:p w14:paraId="01A264B1" w14:textId="77777777" w:rsidR="00722F88" w:rsidRDefault="00722F88" w:rsidP="00722F88">
      <w:pPr>
        <w:pStyle w:val="Default"/>
        <w:jc w:val="both"/>
      </w:pPr>
      <w:r w:rsidRPr="00B84288">
        <w:t xml:space="preserve">(3) A közterület-használati hozzájárulás jogosultja </w:t>
      </w:r>
      <w:r>
        <w:t>az egyedi szerződést írásban, 15</w:t>
      </w:r>
      <w:r w:rsidRPr="00B84288">
        <w:t xml:space="preserve"> napos határidővel akk</w:t>
      </w:r>
      <w:r>
        <w:t xml:space="preserve">or mondhatja fel, ha Abony </w:t>
      </w:r>
      <w:r w:rsidRPr="00B84288">
        <w:t xml:space="preserve">város közterületén megszűnt a közterület-használattal összefüggő tevékenysége. </w:t>
      </w:r>
    </w:p>
    <w:p w14:paraId="4DFD9771" w14:textId="77777777" w:rsidR="00722F88" w:rsidRPr="00B84288" w:rsidRDefault="00722F88" w:rsidP="00722F88">
      <w:pPr>
        <w:pStyle w:val="Default"/>
        <w:jc w:val="both"/>
      </w:pPr>
    </w:p>
    <w:p w14:paraId="14A7AC49" w14:textId="77777777" w:rsidR="00722F88" w:rsidRDefault="00722F88" w:rsidP="00722F88">
      <w:pPr>
        <w:pStyle w:val="Default"/>
        <w:numPr>
          <w:ilvl w:val="0"/>
          <w:numId w:val="1"/>
        </w:numPr>
        <w:jc w:val="center"/>
        <w:rPr>
          <w:b/>
          <w:bCs/>
          <w:i/>
          <w:iCs/>
        </w:rPr>
      </w:pPr>
      <w:r w:rsidRPr="00B84288">
        <w:rPr>
          <w:b/>
          <w:bCs/>
          <w:i/>
          <w:iCs/>
        </w:rPr>
        <w:t>Fejezet</w:t>
      </w:r>
    </w:p>
    <w:p w14:paraId="7F89307A" w14:textId="77777777" w:rsidR="00722F88" w:rsidRPr="00B84288" w:rsidRDefault="00722F88" w:rsidP="00722F88">
      <w:pPr>
        <w:pStyle w:val="Default"/>
        <w:ind w:left="1800"/>
      </w:pPr>
    </w:p>
    <w:p w14:paraId="4D15AEDB" w14:textId="77777777" w:rsidR="00722F88" w:rsidRDefault="00722F88" w:rsidP="00722F88">
      <w:pPr>
        <w:pStyle w:val="Default"/>
        <w:jc w:val="center"/>
        <w:rPr>
          <w:b/>
          <w:bCs/>
          <w:i/>
          <w:iCs/>
        </w:rPr>
      </w:pPr>
      <w:r w:rsidRPr="00B84288">
        <w:rPr>
          <w:b/>
          <w:bCs/>
          <w:i/>
          <w:iCs/>
        </w:rPr>
        <w:t>A közszolgáltatás díjmegfizetésének módja</w:t>
      </w:r>
    </w:p>
    <w:p w14:paraId="53E1EF2F" w14:textId="77777777" w:rsidR="00722F88" w:rsidRPr="00B84288" w:rsidRDefault="00722F88" w:rsidP="00722F88">
      <w:pPr>
        <w:pStyle w:val="Default"/>
        <w:jc w:val="center"/>
      </w:pPr>
    </w:p>
    <w:p w14:paraId="1DA1BFEF" w14:textId="77777777" w:rsidR="00722F88" w:rsidRDefault="00722F88" w:rsidP="00722F88">
      <w:pPr>
        <w:pStyle w:val="Default"/>
        <w:jc w:val="center"/>
        <w:rPr>
          <w:b/>
        </w:rPr>
      </w:pPr>
      <w:r w:rsidRPr="003729D1">
        <w:rPr>
          <w:b/>
        </w:rPr>
        <w:t>9. A közszolgáltatási díj megfizetése</w:t>
      </w:r>
    </w:p>
    <w:p w14:paraId="614CEFD7" w14:textId="77777777" w:rsidR="00722F88" w:rsidRPr="003729D1" w:rsidRDefault="00722F88" w:rsidP="00722F88">
      <w:pPr>
        <w:pStyle w:val="Default"/>
        <w:jc w:val="center"/>
        <w:rPr>
          <w:b/>
        </w:rPr>
      </w:pPr>
    </w:p>
    <w:p w14:paraId="5F99F7E6" w14:textId="77777777" w:rsidR="00CB4142" w:rsidRDefault="00722F88" w:rsidP="00CB4142">
      <w:pPr>
        <w:ind w:left="360"/>
        <w:jc w:val="center"/>
        <w:rPr>
          <w:b/>
          <w:bCs/>
          <w:sz w:val="24"/>
          <w:szCs w:val="24"/>
        </w:rPr>
      </w:pPr>
      <w:r w:rsidRPr="008D21F8">
        <w:rPr>
          <w:b/>
          <w:bCs/>
          <w:sz w:val="24"/>
          <w:szCs w:val="24"/>
        </w:rPr>
        <w:t>23. §</w:t>
      </w:r>
    </w:p>
    <w:p w14:paraId="30C828DE" w14:textId="77777777" w:rsidR="00CB4142" w:rsidRDefault="00CB4142" w:rsidP="00CB4142">
      <w:pPr>
        <w:ind w:left="360"/>
        <w:jc w:val="center"/>
        <w:rPr>
          <w:b/>
          <w:bCs/>
          <w:sz w:val="24"/>
          <w:szCs w:val="24"/>
        </w:rPr>
      </w:pPr>
    </w:p>
    <w:p w14:paraId="09D49F39" w14:textId="77777777" w:rsidR="008D21F8" w:rsidRPr="00D3086F" w:rsidRDefault="00D3086F" w:rsidP="00D3086F">
      <w:pPr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rStyle w:val="Lbjegyzet-hivatkozs"/>
          <w:sz w:val="24"/>
          <w:szCs w:val="24"/>
        </w:rPr>
        <w:footnoteReference w:id="38"/>
      </w:r>
    </w:p>
    <w:p w14:paraId="3CED07A1" w14:textId="77777777" w:rsidR="00722F88" w:rsidRPr="00D3086F" w:rsidRDefault="00722F88" w:rsidP="00722F88">
      <w:pPr>
        <w:pStyle w:val="Default"/>
        <w:jc w:val="both"/>
        <w:rPr>
          <w:color w:val="auto"/>
        </w:rPr>
      </w:pPr>
    </w:p>
    <w:p w14:paraId="6C4A6E9F" w14:textId="77777777" w:rsidR="00722F88" w:rsidRPr="00D3086F" w:rsidRDefault="00D3086F" w:rsidP="00722F88">
      <w:pPr>
        <w:pStyle w:val="Default"/>
        <w:jc w:val="both"/>
        <w:rPr>
          <w:color w:val="auto"/>
        </w:rPr>
      </w:pPr>
      <w:r>
        <w:rPr>
          <w:color w:val="auto"/>
        </w:rPr>
        <w:t>(2)</w:t>
      </w:r>
      <w:r>
        <w:rPr>
          <w:rStyle w:val="Lbjegyzet-hivatkozs"/>
          <w:color w:val="auto"/>
        </w:rPr>
        <w:footnoteReference w:id="39"/>
      </w:r>
    </w:p>
    <w:p w14:paraId="7E82C05F" w14:textId="77777777" w:rsidR="00722F88" w:rsidRPr="00D3086F" w:rsidRDefault="00722F88" w:rsidP="00722F88">
      <w:pPr>
        <w:pStyle w:val="Default"/>
        <w:jc w:val="both"/>
        <w:rPr>
          <w:color w:val="auto"/>
        </w:rPr>
      </w:pPr>
    </w:p>
    <w:p w14:paraId="791AEB07" w14:textId="77777777" w:rsidR="00722F88" w:rsidRPr="00D3086F" w:rsidRDefault="00D3086F" w:rsidP="00722F88">
      <w:pPr>
        <w:pStyle w:val="Default"/>
        <w:jc w:val="both"/>
        <w:rPr>
          <w:color w:val="auto"/>
        </w:rPr>
      </w:pPr>
      <w:r>
        <w:rPr>
          <w:color w:val="auto"/>
        </w:rPr>
        <w:t>(3)</w:t>
      </w:r>
      <w:r>
        <w:rPr>
          <w:rStyle w:val="Lbjegyzet-hivatkozs"/>
          <w:color w:val="auto"/>
        </w:rPr>
        <w:footnoteReference w:id="40"/>
      </w:r>
    </w:p>
    <w:p w14:paraId="18B768C0" w14:textId="77777777" w:rsidR="001E6A9B" w:rsidRPr="00D3086F" w:rsidRDefault="001E6A9B" w:rsidP="00722F88">
      <w:pPr>
        <w:pStyle w:val="Default"/>
        <w:jc w:val="both"/>
        <w:rPr>
          <w:color w:val="auto"/>
        </w:rPr>
      </w:pPr>
    </w:p>
    <w:p w14:paraId="4F3A554E" w14:textId="77777777" w:rsidR="00722F88" w:rsidRPr="00D3086F" w:rsidRDefault="00722F88" w:rsidP="00722F88">
      <w:pPr>
        <w:pStyle w:val="Default"/>
        <w:jc w:val="both"/>
        <w:rPr>
          <w:color w:val="auto"/>
        </w:rPr>
      </w:pPr>
      <w:r w:rsidRPr="00D3086F">
        <w:rPr>
          <w:color w:val="auto"/>
        </w:rPr>
        <w:t>(4)</w:t>
      </w:r>
      <w:r w:rsidR="00D3086F">
        <w:rPr>
          <w:rStyle w:val="Lbjegyzet-hivatkozs"/>
          <w:color w:val="auto"/>
        </w:rPr>
        <w:footnoteReference w:id="41"/>
      </w:r>
      <w:r w:rsidRPr="00D3086F">
        <w:rPr>
          <w:color w:val="auto"/>
        </w:rPr>
        <w:t xml:space="preserve"> </w:t>
      </w:r>
    </w:p>
    <w:p w14:paraId="0BE77D16" w14:textId="77777777" w:rsidR="00722F88" w:rsidRPr="00D3086F" w:rsidRDefault="00722F88" w:rsidP="00722F88">
      <w:pPr>
        <w:pStyle w:val="Default"/>
        <w:jc w:val="both"/>
        <w:rPr>
          <w:color w:val="auto"/>
        </w:rPr>
      </w:pPr>
    </w:p>
    <w:p w14:paraId="4AB6701C" w14:textId="77777777" w:rsidR="00722F88" w:rsidRPr="00D3086F" w:rsidRDefault="00D3086F" w:rsidP="00722F88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(5)</w:t>
      </w:r>
      <w:r>
        <w:rPr>
          <w:rStyle w:val="Lbjegyzet-hivatkozs"/>
          <w:color w:val="auto"/>
        </w:rPr>
        <w:footnoteReference w:id="42"/>
      </w:r>
    </w:p>
    <w:p w14:paraId="53F7C813" w14:textId="77777777" w:rsidR="00722F88" w:rsidRPr="00D3086F" w:rsidRDefault="00722F88" w:rsidP="00722F88">
      <w:pPr>
        <w:pStyle w:val="Default"/>
        <w:jc w:val="both"/>
        <w:rPr>
          <w:color w:val="auto"/>
        </w:rPr>
      </w:pPr>
    </w:p>
    <w:p w14:paraId="63C35BF0" w14:textId="77777777" w:rsidR="00722F88" w:rsidRPr="00D3086F" w:rsidRDefault="00D3086F" w:rsidP="00722F88">
      <w:pPr>
        <w:pStyle w:val="Default"/>
        <w:jc w:val="both"/>
        <w:rPr>
          <w:color w:val="auto"/>
        </w:rPr>
      </w:pPr>
      <w:r>
        <w:rPr>
          <w:color w:val="auto"/>
        </w:rPr>
        <w:t>(6)</w:t>
      </w:r>
      <w:r>
        <w:rPr>
          <w:rStyle w:val="Lbjegyzet-hivatkozs"/>
          <w:color w:val="auto"/>
        </w:rPr>
        <w:footnoteReference w:id="43"/>
      </w:r>
    </w:p>
    <w:p w14:paraId="58AAFAA0" w14:textId="77777777" w:rsidR="00722F88" w:rsidRDefault="00722F88" w:rsidP="00722F88">
      <w:pPr>
        <w:pStyle w:val="Default"/>
        <w:jc w:val="both"/>
      </w:pPr>
    </w:p>
    <w:p w14:paraId="325DB04E" w14:textId="77777777" w:rsidR="00722F88" w:rsidRPr="00392589" w:rsidRDefault="00722F88" w:rsidP="00722F88">
      <w:pPr>
        <w:jc w:val="both"/>
        <w:rPr>
          <w:sz w:val="24"/>
          <w:szCs w:val="24"/>
        </w:rPr>
      </w:pPr>
      <w:r w:rsidRPr="00392589">
        <w:rPr>
          <w:sz w:val="24"/>
          <w:szCs w:val="24"/>
        </w:rPr>
        <w:t>(7) Az éves szemétszállítási díj összege 50 %-</w:t>
      </w:r>
      <w:proofErr w:type="spellStart"/>
      <w:r w:rsidRPr="00392589">
        <w:rPr>
          <w:sz w:val="24"/>
          <w:szCs w:val="24"/>
        </w:rPr>
        <w:t>ának</w:t>
      </w:r>
      <w:proofErr w:type="spellEnd"/>
      <w:r w:rsidRPr="00392589">
        <w:rPr>
          <w:sz w:val="24"/>
          <w:szCs w:val="24"/>
        </w:rPr>
        <w:t xml:space="preserve"> elengedését kérheti az a 70 év feletti egyedül élő magánszemély, illetve olyan közös háztartásban élő házaspár, </w:t>
      </w:r>
      <w:proofErr w:type="gramStart"/>
      <w:r w:rsidRPr="00392589">
        <w:rPr>
          <w:sz w:val="24"/>
          <w:szCs w:val="24"/>
        </w:rPr>
        <w:t>élettárs</w:t>
      </w:r>
      <w:proofErr w:type="gramEnd"/>
      <w:r w:rsidRPr="00392589">
        <w:rPr>
          <w:sz w:val="24"/>
          <w:szCs w:val="24"/>
        </w:rPr>
        <w:t xml:space="preserve"> ahol mindkét fél 70 éven feletti, és az egy főre jutó havi jövedelem nem haladja meg az öregségi nyugdíj mindenkori legkisebb összegének 200 %-át, egyedül élő esetében az öregségi nyugdíj mindenkori legkisebb összegének 250 %-át.</w:t>
      </w:r>
    </w:p>
    <w:p w14:paraId="4F41748E" w14:textId="77777777" w:rsidR="00722F88" w:rsidRPr="00392589" w:rsidRDefault="00722F88" w:rsidP="00722F88">
      <w:pPr>
        <w:jc w:val="both"/>
        <w:rPr>
          <w:sz w:val="24"/>
          <w:szCs w:val="24"/>
        </w:rPr>
      </w:pPr>
    </w:p>
    <w:p w14:paraId="1D214BB9" w14:textId="77777777" w:rsidR="00722F88" w:rsidRPr="00392589" w:rsidRDefault="00722F88" w:rsidP="00722F88">
      <w:pPr>
        <w:jc w:val="both"/>
        <w:rPr>
          <w:iCs/>
          <w:sz w:val="24"/>
          <w:szCs w:val="24"/>
        </w:rPr>
      </w:pPr>
      <w:r w:rsidRPr="00392589">
        <w:rPr>
          <w:iCs/>
          <w:sz w:val="24"/>
          <w:szCs w:val="24"/>
        </w:rPr>
        <w:t xml:space="preserve">(8) A kedvezmény kérelemre adható. Az eljárás, valamint a szociális rászorultság vizsgálata Abony Város Önkormányzata szociális igazgatásról és szociális ellátásról szóló rendelet figyelembevételével történik. A kérelmet </w:t>
      </w:r>
      <w:proofErr w:type="spellStart"/>
      <w:r w:rsidRPr="00392589">
        <w:rPr>
          <w:iCs/>
          <w:sz w:val="24"/>
          <w:szCs w:val="24"/>
        </w:rPr>
        <w:t>Abonyi</w:t>
      </w:r>
      <w:proofErr w:type="spellEnd"/>
      <w:r w:rsidRPr="00392589">
        <w:rPr>
          <w:iCs/>
          <w:sz w:val="24"/>
          <w:szCs w:val="24"/>
        </w:rPr>
        <w:t xml:space="preserve"> Polgármesteri Hivatal Hatósági és Szociális Ügyek Osztályán lehet előterjeszteni. </w:t>
      </w:r>
    </w:p>
    <w:p w14:paraId="2162AD69" w14:textId="77777777" w:rsidR="00722F88" w:rsidRPr="00392589" w:rsidRDefault="00722F88" w:rsidP="00722F88">
      <w:pPr>
        <w:jc w:val="both"/>
        <w:rPr>
          <w:iCs/>
          <w:sz w:val="24"/>
          <w:szCs w:val="24"/>
        </w:rPr>
      </w:pPr>
    </w:p>
    <w:p w14:paraId="61A34745" w14:textId="77777777" w:rsidR="00722F88" w:rsidRPr="00392589" w:rsidRDefault="00722F88" w:rsidP="00722F88">
      <w:pPr>
        <w:pStyle w:val="NormlWeb"/>
        <w:spacing w:before="0" w:beforeAutospacing="0" w:after="0" w:afterAutospacing="0"/>
        <w:jc w:val="both"/>
      </w:pPr>
      <w:r w:rsidRPr="00392589">
        <w:t>(9)</w:t>
      </w:r>
      <w:r w:rsidR="008E6D5A">
        <w:rPr>
          <w:rStyle w:val="Lbjegyzet-hivatkozs"/>
        </w:rPr>
        <w:footnoteReference w:id="44"/>
      </w:r>
      <w:r w:rsidRPr="00392589">
        <w:t xml:space="preserve"> </w:t>
      </w:r>
      <w:r w:rsidR="008E6D5A" w:rsidRPr="008E6D5A">
        <w:t xml:space="preserve">A kedvezmények iránti kérelmet az erre a célra rendszeresített formanyomtatványon kell benyújtani. A kérelemhez mellékelni kell a jogosultság elbírálásához szükséges dokumentumokat (nyugdíjszelvény, nyilatkozat a háztartásban élők egy főre jutó havi jövedelméről). A kérelemről a 2016. évi az általános közigazgatási rendtartásról szóló CL törvény (továbbiakban: </w:t>
      </w:r>
      <w:proofErr w:type="spellStart"/>
      <w:r w:rsidR="008E6D5A" w:rsidRPr="008E6D5A">
        <w:t>Ákr</w:t>
      </w:r>
      <w:proofErr w:type="spellEnd"/>
      <w:r w:rsidR="008E6D5A" w:rsidRPr="008E6D5A">
        <w:t>.) rendelkezései szerint a képviselő-testület által átruházott hatáskörben a polgármester dönt. A határozat egy példányának megküldésével a díjkedvezmény engedélyezéséről a szolgáltatót értesíteni kell.</w:t>
      </w:r>
    </w:p>
    <w:p w14:paraId="4FF20FC3" w14:textId="77777777" w:rsidR="00722F88" w:rsidRPr="00392589" w:rsidRDefault="00722F88" w:rsidP="00722F88">
      <w:pPr>
        <w:pStyle w:val="NormlWeb"/>
        <w:spacing w:before="0" w:beforeAutospacing="0" w:after="0" w:afterAutospacing="0"/>
        <w:jc w:val="both"/>
      </w:pPr>
      <w:r w:rsidRPr="00392589">
        <w:t> </w:t>
      </w:r>
    </w:p>
    <w:p w14:paraId="145382AF" w14:textId="77777777" w:rsidR="00722F88" w:rsidRPr="00392589" w:rsidRDefault="00722F88" w:rsidP="00722F88">
      <w:pPr>
        <w:pStyle w:val="NormlWeb"/>
        <w:spacing w:before="0" w:beforeAutospacing="0" w:after="0" w:afterAutospacing="0"/>
        <w:jc w:val="both"/>
        <w:rPr>
          <w:bCs/>
        </w:rPr>
      </w:pPr>
      <w:r w:rsidRPr="00392589">
        <w:t>(10)</w:t>
      </w:r>
      <w:r w:rsidR="001A06EF">
        <w:rPr>
          <w:rStyle w:val="Lbjegyzet-hivatkozs"/>
        </w:rPr>
        <w:footnoteReference w:id="45"/>
      </w:r>
      <w:r w:rsidRPr="00392589">
        <w:t xml:space="preserve"> </w:t>
      </w:r>
      <w:r w:rsidR="001A06EF" w:rsidRPr="001A06EF">
        <w:t xml:space="preserve">A kedvezményre okot adó körülmény megváltozását az </w:t>
      </w:r>
      <w:proofErr w:type="spellStart"/>
      <w:r w:rsidR="001A06EF" w:rsidRPr="001A06EF">
        <w:t>igénybevevő</w:t>
      </w:r>
      <w:proofErr w:type="spellEnd"/>
      <w:r w:rsidR="001A06EF" w:rsidRPr="001A06EF">
        <w:t xml:space="preserve"> köteles 15 napon belül a Polgármesteri Hivatalnak vagy a szolgáltatónak bejelenteni. A jogosultsági feltételek megváltozása miatt a polgármester a képviselő-testület által átruházott hatáskörben, az </w:t>
      </w:r>
      <w:proofErr w:type="spellStart"/>
      <w:r w:rsidR="001A06EF" w:rsidRPr="001A06EF">
        <w:t>Ákr</w:t>
      </w:r>
      <w:proofErr w:type="spellEnd"/>
      <w:r w:rsidR="001A06EF" w:rsidRPr="001A06EF">
        <w:t>. szabályai szerint dönt a díjfizetési kedvezmény fenntartásáról vagy megszüntetéséről.</w:t>
      </w:r>
    </w:p>
    <w:p w14:paraId="62C93B0E" w14:textId="77777777" w:rsidR="00722F88" w:rsidRPr="00392589" w:rsidRDefault="00722F88" w:rsidP="00722F88">
      <w:pPr>
        <w:pStyle w:val="NormlWeb"/>
        <w:spacing w:before="0" w:beforeAutospacing="0" w:after="0" w:afterAutospacing="0"/>
        <w:jc w:val="both"/>
        <w:rPr>
          <w:bCs/>
        </w:rPr>
      </w:pPr>
    </w:p>
    <w:p w14:paraId="5CEB6CDD" w14:textId="77777777" w:rsidR="00722F88" w:rsidRPr="00392589" w:rsidRDefault="00722F88" w:rsidP="00722F88">
      <w:pPr>
        <w:pStyle w:val="NormlWeb"/>
        <w:spacing w:before="0" w:beforeAutospacing="0" w:after="0" w:afterAutospacing="0"/>
        <w:jc w:val="both"/>
        <w:rPr>
          <w:bCs/>
        </w:rPr>
      </w:pPr>
      <w:r w:rsidRPr="00392589">
        <w:rPr>
          <w:bCs/>
        </w:rPr>
        <w:t>(11) A kedvezmény a tárgyéven belül, legfeljebb egy év időtartamra állapítható meg, a kérelem benyújtását követő hónap első napjától kezdődően.</w:t>
      </w:r>
    </w:p>
    <w:p w14:paraId="4EBC3FE3" w14:textId="77777777" w:rsidR="00722F88" w:rsidRPr="00392589" w:rsidRDefault="00722F88" w:rsidP="00722F88">
      <w:pPr>
        <w:pStyle w:val="NormlWeb"/>
        <w:spacing w:before="0" w:beforeAutospacing="0" w:after="0" w:afterAutospacing="0"/>
        <w:jc w:val="both"/>
      </w:pPr>
    </w:p>
    <w:p w14:paraId="26EBCCFF" w14:textId="77777777" w:rsidR="00722F88" w:rsidRPr="00392589" w:rsidRDefault="00722F88" w:rsidP="00722F88">
      <w:pPr>
        <w:pStyle w:val="NormlWeb"/>
        <w:spacing w:before="0" w:beforeAutospacing="0" w:after="0" w:afterAutospacing="0"/>
        <w:jc w:val="both"/>
        <w:rPr>
          <w:bCs/>
        </w:rPr>
      </w:pPr>
      <w:r w:rsidRPr="00392589">
        <w:rPr>
          <w:bCs/>
        </w:rPr>
        <w:t>(12) A tárgyév januárjában benyújtott kérelmek esetén a kedvezményt a hónap elejétől visszamenőleg kell megállapítani.</w:t>
      </w:r>
    </w:p>
    <w:p w14:paraId="3F240AD5" w14:textId="77777777" w:rsidR="00722F88" w:rsidRDefault="00722F88" w:rsidP="00722F88">
      <w:pPr>
        <w:pStyle w:val="Default"/>
        <w:jc w:val="both"/>
      </w:pPr>
    </w:p>
    <w:p w14:paraId="64C0700F" w14:textId="77777777" w:rsidR="00423754" w:rsidRPr="00423754" w:rsidRDefault="00423754" w:rsidP="00423754">
      <w:pPr>
        <w:rPr>
          <w:sz w:val="24"/>
          <w:szCs w:val="24"/>
          <w:shd w:val="clear" w:color="auto" w:fill="FFFFFF"/>
        </w:rPr>
      </w:pPr>
      <w:r w:rsidRPr="001814CB">
        <w:rPr>
          <w:sz w:val="24"/>
          <w:szCs w:val="24"/>
        </w:rPr>
        <w:t>(13)</w:t>
      </w:r>
      <w:r w:rsidR="005D6F92" w:rsidRPr="001814CB">
        <w:rPr>
          <w:rStyle w:val="Lbjegyzet-hivatkozs"/>
          <w:sz w:val="24"/>
          <w:szCs w:val="24"/>
        </w:rPr>
        <w:footnoteReference w:id="46"/>
      </w:r>
      <w:r w:rsidRPr="001814CB">
        <w:rPr>
          <w:sz w:val="24"/>
          <w:szCs w:val="24"/>
        </w:rPr>
        <w:t xml:space="preserve"> </w:t>
      </w:r>
      <w:r w:rsidRPr="00423754">
        <w:rPr>
          <w:sz w:val="24"/>
          <w:szCs w:val="24"/>
          <w:shd w:val="clear" w:color="auto" w:fill="FFFFFF"/>
        </w:rPr>
        <w:t>a lakóingatlant egyedül és életvitelszerűen használó természetes személy ingatlanhasználó részére legalább egy olyan gyűjtőedény választásának lehetősége biztosított, amelynek űrmértéke 60 liter. A 60 liter űrtartalmú gyűjtőedényt, mely megfelel a MSZ EN 840-1 szabványnak, az ingatlanhasználó vásárolja meg.</w:t>
      </w:r>
    </w:p>
    <w:p w14:paraId="4597D1C1" w14:textId="77777777" w:rsidR="00423754" w:rsidRPr="00423754" w:rsidRDefault="00423754" w:rsidP="00423754">
      <w:pPr>
        <w:rPr>
          <w:sz w:val="24"/>
          <w:szCs w:val="24"/>
          <w:shd w:val="clear" w:color="auto" w:fill="FFFFFF"/>
        </w:rPr>
      </w:pPr>
    </w:p>
    <w:p w14:paraId="6C56BEF0" w14:textId="77777777" w:rsidR="00423754" w:rsidRPr="00423754" w:rsidRDefault="00423754" w:rsidP="004237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14CB">
        <w:rPr>
          <w:sz w:val="24"/>
          <w:szCs w:val="24"/>
          <w:shd w:val="clear" w:color="auto" w:fill="FFFFFF"/>
        </w:rPr>
        <w:lastRenderedPageBreak/>
        <w:t>(14)</w:t>
      </w:r>
      <w:r w:rsidR="00552E63" w:rsidRPr="001814CB">
        <w:rPr>
          <w:rStyle w:val="Lbjegyzet-hivatkozs"/>
          <w:sz w:val="24"/>
          <w:szCs w:val="24"/>
          <w:shd w:val="clear" w:color="auto" w:fill="FFFFFF"/>
        </w:rPr>
        <w:footnoteReference w:id="47"/>
      </w:r>
      <w:r w:rsidRPr="001814CB">
        <w:rPr>
          <w:sz w:val="24"/>
          <w:szCs w:val="24"/>
          <w:shd w:val="clear" w:color="auto" w:fill="FFFFFF"/>
        </w:rPr>
        <w:t xml:space="preserve"> </w:t>
      </w:r>
      <w:r w:rsidRPr="00423754">
        <w:rPr>
          <w:sz w:val="24"/>
          <w:szCs w:val="24"/>
          <w:shd w:val="clear" w:color="auto" w:fill="FFFFFF"/>
        </w:rPr>
        <w:t xml:space="preserve">A 60 l űrtartalmú hulladékgyűjtő </w:t>
      </w:r>
      <w:proofErr w:type="spellStart"/>
      <w:r w:rsidRPr="00423754">
        <w:rPr>
          <w:sz w:val="24"/>
          <w:szCs w:val="24"/>
          <w:shd w:val="clear" w:color="auto" w:fill="FFFFFF"/>
        </w:rPr>
        <w:t>edényzetre</w:t>
      </w:r>
      <w:proofErr w:type="spellEnd"/>
      <w:r w:rsidRPr="00423754">
        <w:rPr>
          <w:sz w:val="24"/>
          <w:szCs w:val="24"/>
          <w:shd w:val="clear" w:color="auto" w:fill="FFFFFF"/>
        </w:rPr>
        <w:t xml:space="preserve"> való jogosultságot az ingatlanhasználó csak abban az esetben veheti igénybe, ha annak tényét, hogy a lakóingatlant egyedül és életvitelszerűen használja, az önkormányzat által kiadott igazolás útján a közszolgáltató részére bizonyítja.</w:t>
      </w:r>
    </w:p>
    <w:p w14:paraId="56E7F79F" w14:textId="77777777" w:rsidR="00722F88" w:rsidRDefault="00722F88" w:rsidP="00722F88">
      <w:pPr>
        <w:pStyle w:val="Default"/>
        <w:jc w:val="both"/>
      </w:pPr>
    </w:p>
    <w:p w14:paraId="1C13611C" w14:textId="77777777" w:rsidR="00722F88" w:rsidRDefault="00722F88" w:rsidP="00722F88">
      <w:pPr>
        <w:pStyle w:val="Default"/>
        <w:jc w:val="center"/>
        <w:rPr>
          <w:b/>
          <w:bCs/>
          <w:i/>
          <w:iCs/>
        </w:rPr>
      </w:pPr>
    </w:p>
    <w:p w14:paraId="2E813A8D" w14:textId="77777777" w:rsidR="00722F88" w:rsidRDefault="00722F88" w:rsidP="00722F88">
      <w:pPr>
        <w:pStyle w:val="Default"/>
        <w:jc w:val="center"/>
        <w:rPr>
          <w:b/>
          <w:bCs/>
          <w:i/>
          <w:iCs/>
        </w:rPr>
      </w:pPr>
      <w:r w:rsidRPr="00B84288">
        <w:rPr>
          <w:b/>
          <w:bCs/>
          <w:i/>
          <w:iCs/>
        </w:rPr>
        <w:t>V. Fejezet</w:t>
      </w:r>
    </w:p>
    <w:p w14:paraId="2EB002B9" w14:textId="77777777" w:rsidR="00722F88" w:rsidRPr="00B84288" w:rsidRDefault="00722F88" w:rsidP="00722F88">
      <w:pPr>
        <w:pStyle w:val="Default"/>
        <w:jc w:val="center"/>
      </w:pPr>
    </w:p>
    <w:p w14:paraId="31654255" w14:textId="77777777" w:rsidR="00722F88" w:rsidRDefault="00722F88" w:rsidP="00722F88">
      <w:pPr>
        <w:pStyle w:val="Default"/>
        <w:jc w:val="center"/>
        <w:rPr>
          <w:b/>
          <w:bCs/>
          <w:i/>
          <w:iCs/>
        </w:rPr>
      </w:pPr>
      <w:r w:rsidRPr="00B84288">
        <w:rPr>
          <w:b/>
          <w:bCs/>
          <w:i/>
          <w:iCs/>
        </w:rPr>
        <w:t>A közszolgáltatás keretében történő hulladékgyűjtés</w:t>
      </w:r>
    </w:p>
    <w:p w14:paraId="14AE8987" w14:textId="77777777" w:rsidR="00722F88" w:rsidRPr="00414164" w:rsidRDefault="00722F88" w:rsidP="00722F88">
      <w:pPr>
        <w:pStyle w:val="Default"/>
        <w:jc w:val="center"/>
        <w:rPr>
          <w:b/>
        </w:rPr>
      </w:pPr>
    </w:p>
    <w:p w14:paraId="06DEC0EF" w14:textId="77777777" w:rsidR="00722F88" w:rsidRPr="00414164" w:rsidRDefault="00722F88" w:rsidP="00722F88">
      <w:pPr>
        <w:pStyle w:val="Default"/>
        <w:jc w:val="center"/>
        <w:rPr>
          <w:b/>
        </w:rPr>
      </w:pPr>
      <w:r w:rsidRPr="00414164">
        <w:rPr>
          <w:b/>
        </w:rPr>
        <w:t>10. A hulladékgyűjtésre vonatkozó általános szabályok</w:t>
      </w:r>
    </w:p>
    <w:p w14:paraId="2A9C4FD7" w14:textId="77777777" w:rsidR="00722F88" w:rsidRPr="00B84288" w:rsidRDefault="00722F88" w:rsidP="00722F88">
      <w:pPr>
        <w:pStyle w:val="Default"/>
        <w:jc w:val="center"/>
      </w:pPr>
    </w:p>
    <w:p w14:paraId="49AFBBBA" w14:textId="77777777" w:rsidR="00722F88" w:rsidRDefault="00722F88" w:rsidP="00722F88">
      <w:pPr>
        <w:pStyle w:val="Default"/>
        <w:jc w:val="both"/>
      </w:pPr>
      <w:r>
        <w:rPr>
          <w:b/>
          <w:bCs/>
        </w:rPr>
        <w:t>24</w:t>
      </w:r>
      <w:r w:rsidRPr="00B84288">
        <w:rPr>
          <w:b/>
          <w:bCs/>
        </w:rPr>
        <w:t xml:space="preserve">. § </w:t>
      </w:r>
      <w:r w:rsidRPr="00B84288">
        <w:t xml:space="preserve">(1) Ha a gyűjtőedényben olyan nedves hulladékot helyeztek el, amely az edényben összetömörödött vagy befagyott, vagy az edényben lévő hulladékot úgy összepréselték, hogy emiatt az edényt üríteni nem lehet, az </w:t>
      </w:r>
      <w:r w:rsidR="00E83A7B" w:rsidRPr="007A7C8D">
        <w:t>ingatlanhasználó</w:t>
      </w:r>
      <w:r w:rsidR="00E83A7B">
        <w:rPr>
          <w:rStyle w:val="Lbjegyzet-hivatkozs"/>
        </w:rPr>
        <w:footnoteReference w:id="48"/>
      </w:r>
      <w:r w:rsidRPr="00B84288">
        <w:t xml:space="preserve"> a Közszolgáltató felhívására az edényt üríthetővé és használhatóvá teszi. </w:t>
      </w:r>
    </w:p>
    <w:p w14:paraId="75C1B97D" w14:textId="77777777" w:rsidR="00722F88" w:rsidRPr="00B84288" w:rsidRDefault="00722F88" w:rsidP="00722F88">
      <w:pPr>
        <w:pStyle w:val="Default"/>
        <w:jc w:val="both"/>
      </w:pPr>
    </w:p>
    <w:p w14:paraId="23F5F855" w14:textId="77777777" w:rsidR="00722F88" w:rsidRDefault="00722F88" w:rsidP="00722F88">
      <w:pPr>
        <w:pStyle w:val="Default"/>
        <w:jc w:val="both"/>
      </w:pPr>
      <w:r w:rsidRPr="00B84288">
        <w:t xml:space="preserve"> </w:t>
      </w:r>
      <w:r>
        <w:t>(2</w:t>
      </w:r>
      <w:r w:rsidRPr="00B84288">
        <w:t xml:space="preserve">) Nem helyezhető el a gyűjtőedényben folyékony, mérgező, tűz- és robbanásveszélyes anyag, vagy egyéb olyan anyag, amely veszélyeztetheti a gyűjtést végző személyek vagy mások életét, testi épségét, egészségét. </w:t>
      </w:r>
    </w:p>
    <w:p w14:paraId="2E449B8A" w14:textId="77777777" w:rsidR="00722F88" w:rsidRPr="00B84288" w:rsidRDefault="00722F88" w:rsidP="00722F88">
      <w:pPr>
        <w:pStyle w:val="Default"/>
        <w:jc w:val="both"/>
      </w:pPr>
    </w:p>
    <w:p w14:paraId="190FBBA0" w14:textId="77777777" w:rsidR="00722F88" w:rsidRDefault="00722F88" w:rsidP="00722F88">
      <w:pPr>
        <w:pStyle w:val="Default"/>
        <w:jc w:val="both"/>
      </w:pPr>
      <w:r>
        <w:t>(3</w:t>
      </w:r>
      <w:r w:rsidRPr="00B84288">
        <w:t xml:space="preserve">) Nem helyezhető el a gyűjtőedényben továbbá települési hulladéknak nem minősülő hulladék, különösen építési és bontási hulladék, állati tetem, valamint hulladékudvaron gyűjthető elektromos, elektronikai és veszélyes hulladék. </w:t>
      </w:r>
    </w:p>
    <w:p w14:paraId="0B9DAF56" w14:textId="77777777" w:rsidR="000A6404" w:rsidRDefault="000A6404" w:rsidP="00722F88">
      <w:pPr>
        <w:pStyle w:val="Default"/>
        <w:jc w:val="both"/>
      </w:pPr>
    </w:p>
    <w:p w14:paraId="3B5C3149" w14:textId="77777777" w:rsidR="000A6404" w:rsidRPr="007A7C8D" w:rsidRDefault="000A6404" w:rsidP="000A6404">
      <w:pPr>
        <w:pStyle w:val="NormlWeb"/>
        <w:shd w:val="clear" w:color="auto" w:fill="FFFFFF"/>
        <w:spacing w:before="150" w:beforeAutospacing="0" w:after="150" w:afterAutospacing="0" w:line="240" w:lineRule="atLeast"/>
        <w:jc w:val="both"/>
        <w:textAlignment w:val="baseline"/>
      </w:pPr>
      <w:r w:rsidRPr="007A7C8D">
        <w:t>(4)</w:t>
      </w:r>
      <w:r>
        <w:rPr>
          <w:rStyle w:val="Lbjegyzet-hivatkozs"/>
        </w:rPr>
        <w:footnoteReference w:id="49"/>
      </w:r>
      <w:r w:rsidRPr="007A7C8D">
        <w:t xml:space="preserve"> Nem helyezhetőek el a vegyes hulladék gyűjtésére szolgáló gyűjtőedénybe a házhoz menő szelektív gyűjtéssel érintett alábbi újrahasznosítható hulladékok:</w:t>
      </w:r>
    </w:p>
    <w:p w14:paraId="5ADB9C74" w14:textId="77777777" w:rsidR="000A6404" w:rsidRPr="007A7C8D" w:rsidRDefault="000A6404" w:rsidP="000A6404">
      <w:pPr>
        <w:pStyle w:val="NormlWeb"/>
        <w:shd w:val="clear" w:color="auto" w:fill="FFFFFF"/>
        <w:spacing w:before="150" w:beforeAutospacing="0" w:after="150" w:afterAutospacing="0" w:line="240" w:lineRule="atLeast"/>
        <w:jc w:val="both"/>
        <w:textAlignment w:val="baseline"/>
      </w:pPr>
      <w:r w:rsidRPr="007A7C8D">
        <w:t>a) papír,</w:t>
      </w:r>
    </w:p>
    <w:p w14:paraId="360DED4D" w14:textId="77777777" w:rsidR="000A6404" w:rsidRPr="007A7C8D" w:rsidRDefault="000A6404" w:rsidP="000A6404">
      <w:pPr>
        <w:pStyle w:val="NormlWeb"/>
        <w:shd w:val="clear" w:color="auto" w:fill="FFFFFF"/>
        <w:tabs>
          <w:tab w:val="left" w:pos="1758"/>
        </w:tabs>
        <w:spacing w:before="150" w:beforeAutospacing="0" w:after="150" w:afterAutospacing="0" w:line="240" w:lineRule="atLeast"/>
        <w:jc w:val="both"/>
        <w:textAlignment w:val="baseline"/>
      </w:pPr>
      <w:r w:rsidRPr="007A7C8D">
        <w:t>b) műanyag,</w:t>
      </w:r>
    </w:p>
    <w:p w14:paraId="4F5570AC" w14:textId="77777777" w:rsidR="000A6404" w:rsidRPr="007A7C8D" w:rsidRDefault="000A6404" w:rsidP="000A6404">
      <w:pPr>
        <w:pStyle w:val="NormlWeb"/>
        <w:shd w:val="clear" w:color="auto" w:fill="FFFFFF"/>
        <w:tabs>
          <w:tab w:val="left" w:pos="1758"/>
        </w:tabs>
        <w:spacing w:before="150" w:beforeAutospacing="0" w:after="150" w:afterAutospacing="0" w:line="240" w:lineRule="atLeast"/>
        <w:jc w:val="both"/>
        <w:textAlignment w:val="baseline"/>
      </w:pPr>
      <w:r w:rsidRPr="007A7C8D">
        <w:t>c) csomagolási fém (fém italos dobozok, konzerves dobozok stb.)</w:t>
      </w:r>
    </w:p>
    <w:p w14:paraId="1BD05E30" w14:textId="77777777" w:rsidR="000A6404" w:rsidRDefault="000A6404" w:rsidP="00722F88">
      <w:pPr>
        <w:pStyle w:val="Default"/>
        <w:jc w:val="both"/>
      </w:pPr>
    </w:p>
    <w:p w14:paraId="23BA19E7" w14:textId="77777777" w:rsidR="000A6404" w:rsidRPr="00B84288" w:rsidRDefault="000A6404" w:rsidP="00722F88">
      <w:pPr>
        <w:pStyle w:val="Default"/>
        <w:jc w:val="both"/>
      </w:pPr>
    </w:p>
    <w:p w14:paraId="35806AD1" w14:textId="77777777" w:rsidR="00722F88" w:rsidRDefault="00722F88" w:rsidP="00722F88">
      <w:pPr>
        <w:pStyle w:val="Default"/>
        <w:jc w:val="both"/>
      </w:pPr>
      <w:r>
        <w:rPr>
          <w:b/>
          <w:bCs/>
        </w:rPr>
        <w:t>25</w:t>
      </w:r>
      <w:r w:rsidRPr="00B84288">
        <w:rPr>
          <w:b/>
          <w:bCs/>
        </w:rPr>
        <w:t xml:space="preserve">. § </w:t>
      </w:r>
      <w:r w:rsidRPr="00B84288">
        <w:t xml:space="preserve">(1) Az </w:t>
      </w:r>
      <w:r w:rsidR="00E83A7B" w:rsidRPr="007A7C8D">
        <w:t>ingatlanhasználó</w:t>
      </w:r>
      <w:r w:rsidR="00E83A7B">
        <w:rPr>
          <w:rStyle w:val="Lbjegyzet-hivatkozs"/>
        </w:rPr>
        <w:footnoteReference w:id="50"/>
      </w:r>
      <w:r w:rsidRPr="00B84288">
        <w:t xml:space="preserve"> a Közszolgáltató előzetes írásbeli hozzájárulása mellett a gyűjtőedényhez tömörítő berendezést a gyűjtőedény sérelme nélkül alkalmazhat. </w:t>
      </w:r>
    </w:p>
    <w:p w14:paraId="1A8E9ABC" w14:textId="77777777" w:rsidR="00722F88" w:rsidRPr="00B84288" w:rsidRDefault="00722F88" w:rsidP="00722F88">
      <w:pPr>
        <w:pStyle w:val="Default"/>
        <w:jc w:val="both"/>
      </w:pPr>
    </w:p>
    <w:p w14:paraId="6BD2EAB9" w14:textId="77777777" w:rsidR="00722F88" w:rsidRDefault="00722F88" w:rsidP="00722F88">
      <w:pPr>
        <w:pStyle w:val="Default"/>
        <w:jc w:val="both"/>
      </w:pPr>
      <w:r w:rsidRPr="00B84288">
        <w:t xml:space="preserve">(2) A műanyag hulladék tömörítéséhez kézi tömörítő külön hozzájárulás nélkül alkalmazható. </w:t>
      </w:r>
    </w:p>
    <w:p w14:paraId="15839F8A" w14:textId="77777777" w:rsidR="00722F88" w:rsidRPr="00B84288" w:rsidRDefault="00722F88" w:rsidP="00722F88">
      <w:pPr>
        <w:pStyle w:val="Default"/>
        <w:jc w:val="both"/>
      </w:pPr>
    </w:p>
    <w:p w14:paraId="758C2CFF" w14:textId="77777777" w:rsidR="00722F88" w:rsidRDefault="00722F88" w:rsidP="00722F88">
      <w:pPr>
        <w:pStyle w:val="Default"/>
        <w:jc w:val="both"/>
      </w:pPr>
      <w:r>
        <w:rPr>
          <w:b/>
          <w:bCs/>
        </w:rPr>
        <w:lastRenderedPageBreak/>
        <w:t>26</w:t>
      </w:r>
      <w:r w:rsidRPr="00B84288">
        <w:rPr>
          <w:b/>
          <w:bCs/>
        </w:rPr>
        <w:t>. §</w:t>
      </w:r>
      <w:r w:rsidR="00E83A7B">
        <w:rPr>
          <w:rStyle w:val="Lbjegyzet-hivatkozs"/>
          <w:b/>
          <w:bCs/>
        </w:rPr>
        <w:footnoteReference w:id="51"/>
      </w:r>
      <w:r w:rsidRPr="00B84288">
        <w:rPr>
          <w:b/>
          <w:bCs/>
        </w:rPr>
        <w:t xml:space="preserve"> </w:t>
      </w:r>
      <w:r w:rsidRPr="00B84288">
        <w:t xml:space="preserve">(1) Az </w:t>
      </w:r>
      <w:r w:rsidR="00E83A7B" w:rsidRPr="007A7C8D">
        <w:t>ingatlanhasználó</w:t>
      </w:r>
      <w:r w:rsidRPr="00B84288">
        <w:t xml:space="preserve"> az átvett gyűjtőedényeket lehetőleg az ingatlan területén belül, vagy zárható helyiségben, zárható tárolóban helyezi el úgy, hogy ahhoz illetéktelen személyek vagy állatok ne férjenek hozzá. </w:t>
      </w:r>
    </w:p>
    <w:p w14:paraId="1DA737DD" w14:textId="77777777" w:rsidR="00722F88" w:rsidRPr="00B84288" w:rsidRDefault="00722F88" w:rsidP="00722F88">
      <w:pPr>
        <w:pStyle w:val="Default"/>
        <w:jc w:val="both"/>
      </w:pPr>
    </w:p>
    <w:p w14:paraId="3316CB43" w14:textId="77777777" w:rsidR="00722F88" w:rsidRDefault="00722F88" w:rsidP="00722F88">
      <w:pPr>
        <w:pStyle w:val="Default"/>
        <w:jc w:val="both"/>
      </w:pPr>
      <w:r w:rsidRPr="00B84288">
        <w:t xml:space="preserve">(2) Gyűjtőedényt közterületen elhelyezni vagy tartósan tárolni kizárólag a közterület-használatra vonatkozó jogszabályok megtartásával, az ott szabályozott engedély vagy közterület-használati hozzájárulás alapján lehet. </w:t>
      </w:r>
    </w:p>
    <w:p w14:paraId="0C80A91A" w14:textId="77777777" w:rsidR="00722F88" w:rsidRPr="00B84288" w:rsidRDefault="00722F88" w:rsidP="00722F88">
      <w:pPr>
        <w:pStyle w:val="Default"/>
        <w:jc w:val="both"/>
      </w:pPr>
    </w:p>
    <w:p w14:paraId="3EE4032B" w14:textId="77777777" w:rsidR="00722F88" w:rsidRDefault="00722F88" w:rsidP="00722F88">
      <w:pPr>
        <w:pStyle w:val="Default"/>
        <w:jc w:val="both"/>
      </w:pPr>
      <w:r w:rsidRPr="00B84288">
        <w:t xml:space="preserve">(3) A Közszolgáltató a közszolgáltatás végzéséhez szükséges konténert közterületen a konténer hulladékkal való megtöltéséig elhelyezheti, azt követően haladéktalanul elszállítja. </w:t>
      </w:r>
    </w:p>
    <w:p w14:paraId="4C5A4F5A" w14:textId="77777777" w:rsidR="00722F88" w:rsidRPr="00B84288" w:rsidRDefault="00722F88" w:rsidP="00722F88">
      <w:pPr>
        <w:pStyle w:val="Default"/>
        <w:jc w:val="both"/>
      </w:pPr>
    </w:p>
    <w:p w14:paraId="3FA31B84" w14:textId="77777777" w:rsidR="00722F88" w:rsidRDefault="00722F88" w:rsidP="00722F88">
      <w:pPr>
        <w:pStyle w:val="Default"/>
        <w:jc w:val="both"/>
      </w:pPr>
      <w:r w:rsidRPr="00B84288">
        <w:t xml:space="preserve">(4) Az </w:t>
      </w:r>
      <w:r w:rsidR="00B13A90" w:rsidRPr="007A7C8D">
        <w:t>ingatlanhasználó</w:t>
      </w:r>
      <w:r w:rsidRPr="00B84288">
        <w:t xml:space="preserve"> az átvett gyűjtőedényeket a hulladék elszállítása céljából a Közszolgáltató által megjelölt időpontban, a közterületen, a gyűjtést végző gépjárművel megközelíthető és ürítésre alkalmas helyen elhelyezi. </w:t>
      </w:r>
    </w:p>
    <w:p w14:paraId="6F637F67" w14:textId="77777777" w:rsidR="00722F88" w:rsidRPr="00B84288" w:rsidRDefault="00722F88" w:rsidP="00722F88">
      <w:pPr>
        <w:pStyle w:val="Default"/>
        <w:jc w:val="both"/>
      </w:pPr>
    </w:p>
    <w:p w14:paraId="571B7433" w14:textId="77777777" w:rsidR="00722F88" w:rsidRPr="00935335" w:rsidRDefault="00722F88" w:rsidP="00722F88">
      <w:pPr>
        <w:pStyle w:val="Default"/>
        <w:jc w:val="both"/>
      </w:pPr>
      <w:r w:rsidRPr="00B84288">
        <w:t xml:space="preserve">(5) </w:t>
      </w:r>
      <w:r w:rsidR="00935335" w:rsidRPr="00935335">
        <w:t xml:space="preserve">Az </w:t>
      </w:r>
      <w:r w:rsidR="00B13A90" w:rsidRPr="007A7C8D">
        <w:t>ingatlanhasználó</w:t>
      </w:r>
      <w:r w:rsidR="00935335" w:rsidRPr="00935335">
        <w:t xml:space="preserve"> a gyűjtőedényt legfeljebb a szállítási napot megelőző napon, 20 órától helyezheti ki közterületre, kivéve a tartósan engedélyezett elhelyezést.</w:t>
      </w:r>
      <w:r w:rsidR="00935335">
        <w:rPr>
          <w:rStyle w:val="Lbjegyzet-hivatkozs"/>
        </w:rPr>
        <w:footnoteReference w:id="52"/>
      </w:r>
    </w:p>
    <w:p w14:paraId="5345A404" w14:textId="77777777" w:rsidR="00935335" w:rsidRPr="00B84288" w:rsidRDefault="00935335" w:rsidP="00722F88">
      <w:pPr>
        <w:pStyle w:val="Default"/>
        <w:jc w:val="both"/>
      </w:pPr>
    </w:p>
    <w:p w14:paraId="31B1FEFA" w14:textId="77777777" w:rsidR="00722F88" w:rsidRDefault="00722F88" w:rsidP="00722F88">
      <w:pPr>
        <w:pStyle w:val="Default"/>
        <w:jc w:val="both"/>
      </w:pPr>
      <w:r w:rsidRPr="00B84288">
        <w:t xml:space="preserve">(6) Ha az </w:t>
      </w:r>
      <w:r w:rsidR="00B13A90" w:rsidRPr="007A7C8D">
        <w:t>ingatlanhasználó</w:t>
      </w:r>
      <w:r w:rsidRPr="00B84288">
        <w:t xml:space="preserve"> a gyűjtőtartály tárolási helyéről a gyűjtőedényt ürítésére való átadásának helyére történő mozgatás és visszaszállítás céljából a Közszolgáltatót kívánja igénybe venni, akkor azt a Közszolgáltató felé írásban jelzi. A többletszolgáltatásról a felek külön megállapodást kötnek. </w:t>
      </w:r>
    </w:p>
    <w:p w14:paraId="148F8847" w14:textId="77777777" w:rsidR="00722F88" w:rsidRPr="00B84288" w:rsidRDefault="00722F88" w:rsidP="00722F88">
      <w:pPr>
        <w:pStyle w:val="Default"/>
        <w:jc w:val="both"/>
      </w:pPr>
    </w:p>
    <w:p w14:paraId="616BBBE5" w14:textId="77777777" w:rsidR="00722F88" w:rsidRPr="00935335" w:rsidRDefault="00722F88" w:rsidP="00722F88">
      <w:pPr>
        <w:pStyle w:val="Default"/>
        <w:jc w:val="both"/>
      </w:pPr>
      <w:r w:rsidRPr="00B84288">
        <w:t xml:space="preserve">(7) </w:t>
      </w:r>
      <w:r w:rsidR="00935335" w:rsidRPr="00935335">
        <w:rPr>
          <w:bCs/>
        </w:rPr>
        <w:t xml:space="preserve">Az </w:t>
      </w:r>
      <w:r w:rsidR="00B13A90" w:rsidRPr="007A7C8D">
        <w:t>ingatlanhasználó</w:t>
      </w:r>
      <w:r w:rsidR="00B13A90" w:rsidRPr="00935335">
        <w:rPr>
          <w:bCs/>
        </w:rPr>
        <w:t xml:space="preserve"> </w:t>
      </w:r>
      <w:r w:rsidR="00935335" w:rsidRPr="00935335">
        <w:rPr>
          <w:bCs/>
        </w:rPr>
        <w:t>– a közszolgáltatás körébe tartozó – települési hulladékát kizárólag a Közszolgáltató szállítóeszközéhez rendszeresített gyűjtőedényben helyezi el</w:t>
      </w:r>
      <w:r w:rsidR="00935335" w:rsidRPr="00935335">
        <w:t>.</w:t>
      </w:r>
      <w:r w:rsidR="00935335">
        <w:rPr>
          <w:rStyle w:val="Lbjegyzet-hivatkozs"/>
        </w:rPr>
        <w:footnoteReference w:id="53"/>
      </w:r>
    </w:p>
    <w:p w14:paraId="7D14318E" w14:textId="77777777" w:rsidR="00722F88" w:rsidRPr="00B84288" w:rsidRDefault="00722F88" w:rsidP="00722F88">
      <w:pPr>
        <w:pStyle w:val="Default"/>
        <w:jc w:val="both"/>
      </w:pPr>
    </w:p>
    <w:p w14:paraId="0ABE0DF9" w14:textId="77777777" w:rsidR="00722F88" w:rsidRPr="006C486B" w:rsidRDefault="00722F88" w:rsidP="00722F88">
      <w:pPr>
        <w:pStyle w:val="Default"/>
        <w:jc w:val="both"/>
      </w:pPr>
      <w:r w:rsidRPr="00B84288">
        <w:t xml:space="preserve">(8) </w:t>
      </w:r>
      <w:r w:rsidR="006C486B" w:rsidRPr="006C486B">
        <w:t xml:space="preserve">Az </w:t>
      </w:r>
      <w:r w:rsidR="00B13A90" w:rsidRPr="007A7C8D">
        <w:t>ingatlanhasználó</w:t>
      </w:r>
      <w:r w:rsidR="006C486B" w:rsidRPr="006C486B">
        <w:t xml:space="preserve"> a hulladékot a gyűjtőedényben, úgy helyezi el, hogy az, az edény mozgatásakor, valamint a gyűjtőedény ürítésekor ne szóródjon, továbbá a gépi ürítést ne akadályozza. Az </w:t>
      </w:r>
      <w:r w:rsidR="00B13A90" w:rsidRPr="007A7C8D">
        <w:t>ingatlanhasználó</w:t>
      </w:r>
      <w:r w:rsidR="006C486B" w:rsidRPr="006C486B">
        <w:t xml:space="preserve"> a hulladék elszállítása céljából kihelyezett gyűjtőedény fedelét a közterület szennyezésének elkerülése érdekében lecsukott állapotban tartja</w:t>
      </w:r>
      <w:r w:rsidR="006C486B" w:rsidRPr="006C486B">
        <w:rPr>
          <w:bCs/>
        </w:rPr>
        <w:t>.</w:t>
      </w:r>
      <w:r w:rsidR="006C486B">
        <w:rPr>
          <w:rStyle w:val="Lbjegyzet-hivatkozs"/>
          <w:bCs/>
        </w:rPr>
        <w:footnoteReference w:id="54"/>
      </w:r>
    </w:p>
    <w:p w14:paraId="382AC6D3" w14:textId="77777777" w:rsidR="00722F88" w:rsidRPr="00B84288" w:rsidRDefault="00722F88" w:rsidP="00722F88">
      <w:pPr>
        <w:pStyle w:val="Default"/>
        <w:jc w:val="both"/>
      </w:pPr>
    </w:p>
    <w:p w14:paraId="5C1A5D6C" w14:textId="77777777" w:rsidR="00722F88" w:rsidRDefault="00722F88" w:rsidP="00722F88">
      <w:pPr>
        <w:pStyle w:val="Default"/>
        <w:jc w:val="both"/>
      </w:pPr>
      <w:r w:rsidRPr="00B84288">
        <w:t xml:space="preserve">(9) A kihelyezett gyűjtőedény, hulladékgyűjtő zsák, és </w:t>
      </w:r>
      <w:proofErr w:type="spellStart"/>
      <w:r w:rsidRPr="00B84288">
        <w:t>összekötözött</w:t>
      </w:r>
      <w:proofErr w:type="spellEnd"/>
      <w:r w:rsidRPr="00B84288">
        <w:t xml:space="preserve"> faág, lomtalanításkor kihelyezett lom hulladék nem akadályozhatja a jármű és gyalogos forgalmat és elhelyezése egyébként nem járhat baleset vagy károkozás veszélyének előidézésével. </w:t>
      </w:r>
    </w:p>
    <w:p w14:paraId="7A7EF117" w14:textId="77777777" w:rsidR="00722F88" w:rsidRPr="00B84288" w:rsidRDefault="00722F88" w:rsidP="00722F88">
      <w:pPr>
        <w:pStyle w:val="Default"/>
        <w:jc w:val="both"/>
      </w:pPr>
    </w:p>
    <w:p w14:paraId="72F3FF08" w14:textId="77777777" w:rsidR="00722F88" w:rsidRDefault="00722F88" w:rsidP="00722F88">
      <w:pPr>
        <w:pStyle w:val="Default"/>
        <w:jc w:val="both"/>
      </w:pPr>
      <w:r w:rsidRPr="00B84288">
        <w:t xml:space="preserve">(10) Tilos a kihelyezett gyűjtőedények környékét, megközelítési útvonalát tárgyak elhelyezésével vagy parkoló gépjárművekkel oly módon elzárni, amely a gyűjtőedényeknek a Közszolgáltató által kialakított módon történő ürítését akadályozza. </w:t>
      </w:r>
    </w:p>
    <w:p w14:paraId="158BC387" w14:textId="77777777" w:rsidR="00722F88" w:rsidRPr="00B84288" w:rsidRDefault="00722F88" w:rsidP="00722F88">
      <w:pPr>
        <w:pStyle w:val="Default"/>
        <w:jc w:val="both"/>
      </w:pPr>
    </w:p>
    <w:p w14:paraId="2DD8E1FE" w14:textId="77777777" w:rsidR="00722F88" w:rsidRDefault="00722F88" w:rsidP="00722F88">
      <w:pPr>
        <w:pStyle w:val="Default"/>
        <w:jc w:val="both"/>
      </w:pPr>
      <w:r w:rsidRPr="00B84288">
        <w:t xml:space="preserve">(11) Tilos a szabályszerűen kihelyezett gyűjtőedényekből a hulladék kiszórása, a közterület szennyezése. </w:t>
      </w:r>
    </w:p>
    <w:p w14:paraId="74629FD7" w14:textId="77777777" w:rsidR="00722F88" w:rsidRPr="00B84288" w:rsidRDefault="00722F88" w:rsidP="00722F88">
      <w:pPr>
        <w:pStyle w:val="Default"/>
        <w:jc w:val="both"/>
      </w:pPr>
    </w:p>
    <w:p w14:paraId="069B01C1" w14:textId="77777777" w:rsidR="00722F88" w:rsidRPr="00B84288" w:rsidRDefault="00722F88" w:rsidP="00722F88">
      <w:pPr>
        <w:pStyle w:val="Default"/>
        <w:jc w:val="both"/>
      </w:pPr>
      <w:r>
        <w:rPr>
          <w:b/>
          <w:bCs/>
        </w:rPr>
        <w:t>27</w:t>
      </w:r>
      <w:r w:rsidRPr="00B84288">
        <w:rPr>
          <w:b/>
          <w:bCs/>
        </w:rPr>
        <w:t>. §</w:t>
      </w:r>
      <w:r w:rsidR="0080124A">
        <w:rPr>
          <w:rStyle w:val="Lbjegyzet-hivatkozs"/>
          <w:b/>
          <w:bCs/>
        </w:rPr>
        <w:footnoteReference w:id="55"/>
      </w:r>
      <w:r w:rsidRPr="00B84288">
        <w:rPr>
          <w:b/>
          <w:bCs/>
        </w:rPr>
        <w:t xml:space="preserve"> </w:t>
      </w:r>
      <w:r w:rsidRPr="00B84288">
        <w:t xml:space="preserve">(1) A Közszolgáltató a közszolgáltatás keretében a hulladék elszállítását megtagadhatja, ha: </w:t>
      </w:r>
    </w:p>
    <w:p w14:paraId="039F0C54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a) </w:t>
      </w:r>
      <w:r w:rsidRPr="00B84288">
        <w:t xml:space="preserve">az nem a Közszolgáltató szállítóeszközéhez rendszeresített és a Közszolgáltatótól átvett gyűjtőedényben kerül kihelyezésre; </w:t>
      </w:r>
    </w:p>
    <w:p w14:paraId="07A8A35F" w14:textId="77777777" w:rsidR="003F012E" w:rsidRDefault="00722F88" w:rsidP="00722F88">
      <w:pPr>
        <w:pStyle w:val="Default"/>
        <w:ind w:left="708"/>
        <w:jc w:val="both"/>
        <w:rPr>
          <w:i/>
          <w:iCs/>
        </w:rPr>
      </w:pPr>
      <w:r w:rsidRPr="00B84288">
        <w:rPr>
          <w:i/>
          <w:iCs/>
        </w:rPr>
        <w:t xml:space="preserve">b) </w:t>
      </w:r>
      <w:r w:rsidR="003F012E">
        <w:rPr>
          <w:rStyle w:val="Lbjegyzet-hivatkozs"/>
          <w:i/>
          <w:iCs/>
        </w:rPr>
        <w:footnoteReference w:id="56"/>
      </w:r>
    </w:p>
    <w:p w14:paraId="6B903778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c) </w:t>
      </w:r>
      <w:r w:rsidRPr="00B84288">
        <w:t xml:space="preserve">a kihelyezett gyűjtőedény a Közszolgáltató által alkalmazott gépi ürítési módszerrel az </w:t>
      </w:r>
      <w:r w:rsidR="0080124A" w:rsidRPr="007A7C8D">
        <w:t>ingatlanhasználó</w:t>
      </w:r>
      <w:r w:rsidRPr="00B84288">
        <w:t xml:space="preserve">nak felróható okból nem üríthető; </w:t>
      </w:r>
    </w:p>
    <w:p w14:paraId="16ACED22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d) </w:t>
      </w:r>
      <w:r w:rsidRPr="00B84288">
        <w:t xml:space="preserve">megállapítható, hogy a gyűjtőedényben kihelyezett hulladék az ürítés, vagy a szállítás során a szállítást végző személyek életében, testi épségében, egészségében, továbbá a gyűjtő járműben vagy berendezésében kárt okozhat, vagy a hasznosítás, ártalmatlanítás során veszélyeztetheti a környezetet; </w:t>
      </w:r>
    </w:p>
    <w:p w14:paraId="0311F29E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e) </w:t>
      </w:r>
      <w:r w:rsidRPr="00B84288">
        <w:t xml:space="preserve">érzékszervi észleléssel megállapítható, hogy a kihelyezett gyűjtőedény mérgező, robbanó, folyékony, veszélyes, vagy olyan anyagot tartalmaz, amely a települési hulladékkal együtt nem gyűjthető, nem szállítható, nem ártalmatlanítható, vagy nem minősül települési hulladéknak; </w:t>
      </w:r>
    </w:p>
    <w:p w14:paraId="629552E4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f) </w:t>
      </w:r>
      <w:r w:rsidRPr="00B84288">
        <w:t xml:space="preserve">a kihelyezett gyűjtőedény az e rendeletben meghatározott maximális tömeget meghaladó hulladékot tartalmaz; </w:t>
      </w:r>
    </w:p>
    <w:p w14:paraId="1599D737" w14:textId="77777777" w:rsidR="00722F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g) </w:t>
      </w:r>
      <w:r w:rsidRPr="00B84288">
        <w:t xml:space="preserve">a kihelyezett gyűjtőedény túltöltött, és a gyűjtőedény ürítése a környezet szennyezése, a hulladék szóródása nélkül nem lehetséges. </w:t>
      </w:r>
    </w:p>
    <w:p w14:paraId="49E2100D" w14:textId="77777777" w:rsidR="00722F88" w:rsidRPr="00B84288" w:rsidRDefault="00722F88" w:rsidP="00722F88">
      <w:pPr>
        <w:pStyle w:val="Default"/>
        <w:ind w:left="708"/>
        <w:jc w:val="both"/>
      </w:pPr>
    </w:p>
    <w:p w14:paraId="008EAFF9" w14:textId="77777777" w:rsidR="00722F88" w:rsidRDefault="00722F88" w:rsidP="00722F88">
      <w:pPr>
        <w:pStyle w:val="Default"/>
        <w:jc w:val="both"/>
      </w:pPr>
      <w:r w:rsidRPr="00B84288">
        <w:t>(2) Az (1) bekezdésben meghatározott esetekben a Közszolgáltató az i</w:t>
      </w:r>
      <w:r w:rsidR="0080124A" w:rsidRPr="0080124A">
        <w:t xml:space="preserve"> </w:t>
      </w:r>
      <w:r w:rsidR="0080124A" w:rsidRPr="007A7C8D">
        <w:t>ingatlanhasználó</w:t>
      </w:r>
      <w:r w:rsidRPr="00B84288">
        <w:t xml:space="preserve">t írásban, haladéktalanul értesíti a hulladék elszállítása megtagadásának tényéről és okáról, és felszólítja a megtagadáshoz vezető ok vagy okok megszüntetésére. </w:t>
      </w:r>
    </w:p>
    <w:p w14:paraId="7D01907C" w14:textId="77777777" w:rsidR="00722F88" w:rsidRDefault="00722F88" w:rsidP="00722F88">
      <w:pPr>
        <w:pStyle w:val="Default"/>
        <w:jc w:val="both"/>
      </w:pPr>
    </w:p>
    <w:p w14:paraId="4010EB9F" w14:textId="77777777" w:rsidR="00722F88" w:rsidRPr="00B84288" w:rsidRDefault="00722F88" w:rsidP="00722F88">
      <w:pPr>
        <w:pStyle w:val="Default"/>
        <w:jc w:val="both"/>
      </w:pPr>
    </w:p>
    <w:p w14:paraId="642BFA77" w14:textId="77777777" w:rsidR="00722F88" w:rsidRDefault="00722F88" w:rsidP="00722F88">
      <w:pPr>
        <w:pStyle w:val="Default"/>
        <w:jc w:val="center"/>
        <w:rPr>
          <w:b/>
        </w:rPr>
      </w:pPr>
      <w:r w:rsidRPr="003729D1">
        <w:rPr>
          <w:b/>
        </w:rPr>
        <w:t>11. A vegyes hulladék gyűjtése</w:t>
      </w:r>
    </w:p>
    <w:p w14:paraId="0634A0EB" w14:textId="77777777" w:rsidR="00722F88" w:rsidRPr="003729D1" w:rsidRDefault="00722F88" w:rsidP="00722F88">
      <w:pPr>
        <w:pStyle w:val="Default"/>
        <w:jc w:val="both"/>
        <w:rPr>
          <w:b/>
        </w:rPr>
      </w:pPr>
    </w:p>
    <w:p w14:paraId="2C0E0A40" w14:textId="77777777" w:rsidR="00AF62D0" w:rsidRDefault="00722F88" w:rsidP="00722F88">
      <w:pPr>
        <w:pStyle w:val="Default"/>
        <w:jc w:val="both"/>
        <w:rPr>
          <w:b/>
          <w:bCs/>
        </w:rPr>
      </w:pPr>
      <w:r>
        <w:rPr>
          <w:b/>
          <w:bCs/>
        </w:rPr>
        <w:t>28</w:t>
      </w:r>
      <w:r w:rsidRPr="00B84288">
        <w:rPr>
          <w:b/>
          <w:bCs/>
        </w:rPr>
        <w:t>. §</w:t>
      </w:r>
    </w:p>
    <w:p w14:paraId="31ABF98A" w14:textId="77777777" w:rsidR="00AF62D0" w:rsidRDefault="00AF62D0" w:rsidP="00722F88">
      <w:pPr>
        <w:pStyle w:val="Default"/>
        <w:jc w:val="both"/>
        <w:rPr>
          <w:b/>
          <w:bCs/>
        </w:rPr>
      </w:pPr>
    </w:p>
    <w:p w14:paraId="2D90F721" w14:textId="77777777" w:rsidR="00722F88" w:rsidRDefault="00722F88" w:rsidP="00722F88">
      <w:pPr>
        <w:pStyle w:val="Default"/>
        <w:jc w:val="both"/>
      </w:pPr>
      <w:r w:rsidRPr="00B84288">
        <w:t>(1)</w:t>
      </w:r>
      <w:r w:rsidR="00AF62D0" w:rsidRPr="00AF62D0">
        <w:rPr>
          <w:rStyle w:val="Lbjegyzet-hivatkozs"/>
          <w:b/>
          <w:bCs/>
        </w:rPr>
        <w:t xml:space="preserve"> </w:t>
      </w:r>
      <w:r w:rsidR="00AF62D0">
        <w:rPr>
          <w:rStyle w:val="Lbjegyzet-hivatkozs"/>
          <w:b/>
          <w:bCs/>
        </w:rPr>
        <w:footnoteReference w:id="57"/>
      </w:r>
      <w:r w:rsidRPr="00B84288">
        <w:t xml:space="preserve"> </w:t>
      </w:r>
      <w:r w:rsidR="00242C51" w:rsidRPr="00242C51">
        <w:t>Vegyes hulladék esetén a gyűjtőedények méretének és számának meghatározásakor a rendelet területi hatálya alá tartozó ingatlanok tekintetében, 52,178 l/fő/hét, 2015. évben, meghatározott fajlagos hulladékmen</w:t>
      </w:r>
      <w:r w:rsidR="00242C51">
        <w:t>nyiséget kell figyelembe venni.</w:t>
      </w:r>
    </w:p>
    <w:p w14:paraId="2D657838" w14:textId="77777777" w:rsidR="00722F88" w:rsidRPr="00B84288" w:rsidRDefault="00722F88" w:rsidP="00722F88">
      <w:pPr>
        <w:pStyle w:val="Default"/>
        <w:jc w:val="both"/>
      </w:pPr>
    </w:p>
    <w:p w14:paraId="28C1BDE8" w14:textId="77777777" w:rsidR="00722F88" w:rsidRDefault="00722F88" w:rsidP="00722F88">
      <w:pPr>
        <w:pStyle w:val="Default"/>
        <w:jc w:val="both"/>
      </w:pPr>
      <w:r w:rsidRPr="00B84288">
        <w:t xml:space="preserve">(2) A közszolgáltatás által ellátandó területre rendszeresített, szabványos gyűjtőedények típusát, minimális térfogatát, darabszámát a Közszolgáltató az (1) bekezdésben foglaltakra figyelemmel állapítja meg az </w:t>
      </w:r>
      <w:r w:rsidR="00AE492B">
        <w:t>ingatlanhasználó</w:t>
      </w:r>
      <w:r w:rsidR="00AE492B">
        <w:rPr>
          <w:rStyle w:val="Lbjegyzet-hivatkozs"/>
        </w:rPr>
        <w:footnoteReference w:id="58"/>
      </w:r>
      <w:r w:rsidR="00AE492B">
        <w:t xml:space="preserve"> </w:t>
      </w:r>
      <w:r w:rsidRPr="00B84288">
        <w:t>által bejelentett várható hulladékmennyiség és az ürítési gyakoriság alapján, melynek során lehetőség szerint figyel</w:t>
      </w:r>
      <w:r w:rsidR="0080187A">
        <w:t>embe veszi az ingatlanhasználó</w:t>
      </w:r>
      <w:r w:rsidR="0080187A">
        <w:rPr>
          <w:rStyle w:val="Lbjegyzet-hivatkozs"/>
        </w:rPr>
        <w:footnoteReference w:id="59"/>
      </w:r>
      <w:r w:rsidRPr="00B84288">
        <w:t xml:space="preserve"> igényeit is. </w:t>
      </w:r>
    </w:p>
    <w:p w14:paraId="2B9F44A6" w14:textId="77777777" w:rsidR="00722F88" w:rsidRPr="00B84288" w:rsidRDefault="00722F88" w:rsidP="00722F88">
      <w:pPr>
        <w:pStyle w:val="Default"/>
        <w:jc w:val="both"/>
      </w:pPr>
    </w:p>
    <w:p w14:paraId="18196634" w14:textId="77777777" w:rsidR="00722F88" w:rsidRDefault="00722F88" w:rsidP="00722F88">
      <w:pPr>
        <w:pStyle w:val="Default"/>
        <w:jc w:val="both"/>
      </w:pPr>
      <w:r w:rsidRPr="00B84288">
        <w:t xml:space="preserve">(3) A vegyes hulladék ürítésének minimális gyakorisága az országos településrendezési és építési követelményekről szóló kormányrendelet szerinti egyéb (kertvárosi és falusias) </w:t>
      </w:r>
      <w:r w:rsidRPr="00B84288">
        <w:lastRenderedPageBreak/>
        <w:t xml:space="preserve">lakóterületen heti egy alkalom. A Közszolgáltatóval kötött közszolgáltatási szerződés a fentieknél szigorúbb feltételeket, nagyobb gyakoriságot is meghatározhat. Az </w:t>
      </w:r>
      <w:r w:rsidR="0080124A" w:rsidRPr="007A7C8D">
        <w:t>ingatlanhasználó</w:t>
      </w:r>
      <w:r w:rsidRPr="00B84288">
        <w:t xml:space="preserve"> indokolt esetben a heti időszakon belül gyűjtési naponként eltérő számú ürítést kérhet. </w:t>
      </w:r>
    </w:p>
    <w:p w14:paraId="2172A0D3" w14:textId="77777777" w:rsidR="00722F88" w:rsidRPr="00B84288" w:rsidRDefault="00722F88" w:rsidP="00722F88">
      <w:pPr>
        <w:pStyle w:val="Default"/>
        <w:jc w:val="both"/>
      </w:pPr>
    </w:p>
    <w:p w14:paraId="45908084" w14:textId="77777777" w:rsidR="00722F88" w:rsidRPr="00B84288" w:rsidRDefault="00722F88" w:rsidP="00722F88">
      <w:pPr>
        <w:pStyle w:val="Default"/>
        <w:jc w:val="both"/>
      </w:pPr>
      <w:r w:rsidRPr="00B84288">
        <w:t>(4)</w:t>
      </w:r>
      <w:r w:rsidR="00F01A20">
        <w:rPr>
          <w:rStyle w:val="Lbjegyzet-hivatkozs"/>
        </w:rPr>
        <w:footnoteReference w:id="60"/>
      </w:r>
      <w:r w:rsidRPr="00B84288">
        <w:t xml:space="preserve"> A gyűjtőedényben elhelyezhető vegyes hulladék tömege: </w:t>
      </w:r>
    </w:p>
    <w:p w14:paraId="539F14D4" w14:textId="77777777" w:rsidR="00722F88" w:rsidRPr="00810ACA" w:rsidRDefault="00722F88" w:rsidP="00722F88">
      <w:pPr>
        <w:pStyle w:val="Default"/>
        <w:jc w:val="both"/>
        <w:rPr>
          <w:iCs/>
        </w:rPr>
      </w:pPr>
    </w:p>
    <w:p w14:paraId="18EEF0CB" w14:textId="77777777" w:rsidR="00810ACA" w:rsidRPr="00810ACA" w:rsidRDefault="00810ACA" w:rsidP="00810AC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810ACA">
        <w:rPr>
          <w:iCs/>
          <w:color w:val="000000"/>
          <w:sz w:val="24"/>
          <w:szCs w:val="24"/>
        </w:rPr>
        <w:t xml:space="preserve">60 </w:t>
      </w:r>
      <w:r w:rsidRPr="00810ACA">
        <w:rPr>
          <w:color w:val="000000"/>
          <w:sz w:val="24"/>
          <w:szCs w:val="24"/>
        </w:rPr>
        <w:t>literes gyűjtőedény esetében legfeljebb 12,5 kg</w:t>
      </w:r>
    </w:p>
    <w:p w14:paraId="2198652E" w14:textId="77777777" w:rsidR="00810ACA" w:rsidRPr="00810ACA" w:rsidRDefault="00810ACA" w:rsidP="00810AC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810ACA">
        <w:rPr>
          <w:sz w:val="24"/>
          <w:szCs w:val="24"/>
        </w:rPr>
        <w:t>80 literes gyűjtőedény esetében legfeljebb 20 kg</w:t>
      </w:r>
    </w:p>
    <w:p w14:paraId="6E6E497C" w14:textId="77777777" w:rsidR="00810ACA" w:rsidRPr="00810ACA" w:rsidRDefault="00810ACA" w:rsidP="00810AC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0ACA">
        <w:rPr>
          <w:color w:val="000000"/>
          <w:sz w:val="24"/>
          <w:szCs w:val="24"/>
        </w:rPr>
        <w:t xml:space="preserve">120 literes gyűjtőedény esetében legfeljebb 25 kg, </w:t>
      </w:r>
    </w:p>
    <w:p w14:paraId="18060798" w14:textId="77777777" w:rsidR="00810ACA" w:rsidRPr="00810ACA" w:rsidRDefault="00810ACA" w:rsidP="00810AC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810ACA">
        <w:rPr>
          <w:iCs/>
          <w:color w:val="000000"/>
          <w:sz w:val="24"/>
          <w:szCs w:val="24"/>
        </w:rPr>
        <w:t>b) 110 literes műanyagzsák esetében legfeljebb 15 kg,</w:t>
      </w:r>
    </w:p>
    <w:p w14:paraId="3A5E1B46" w14:textId="77777777" w:rsidR="00810ACA" w:rsidRPr="00810ACA" w:rsidRDefault="00810ACA" w:rsidP="00810AC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810ACA">
        <w:rPr>
          <w:iCs/>
          <w:color w:val="000000"/>
          <w:sz w:val="24"/>
          <w:szCs w:val="24"/>
        </w:rPr>
        <w:t>c) 1100 literes gyűjtőedé</w:t>
      </w:r>
      <w:r w:rsidR="00945B72">
        <w:rPr>
          <w:iCs/>
          <w:color w:val="000000"/>
          <w:sz w:val="24"/>
          <w:szCs w:val="24"/>
        </w:rPr>
        <w:t xml:space="preserve">ny esetében legfeljebb 250 kg, </w:t>
      </w:r>
    </w:p>
    <w:p w14:paraId="47492A17" w14:textId="77777777" w:rsidR="00722F88" w:rsidRPr="00DF5401" w:rsidRDefault="00722F88" w:rsidP="00722F88">
      <w:pPr>
        <w:pStyle w:val="Default"/>
        <w:ind w:left="720"/>
        <w:jc w:val="both"/>
        <w:rPr>
          <w:iCs/>
        </w:rPr>
      </w:pPr>
    </w:p>
    <w:p w14:paraId="5CE09024" w14:textId="77777777" w:rsidR="00722F88" w:rsidRDefault="00722F88" w:rsidP="00722F88">
      <w:pPr>
        <w:pStyle w:val="Default"/>
        <w:jc w:val="both"/>
      </w:pPr>
      <w:r w:rsidRPr="00B84288">
        <w:t xml:space="preserve">(5) Ha az átadásra kerülő hulladék mennyisége rendszeresen meghaladja az átvett gyűjtőedények űrtartalmát, vagy a gyűjtőedényben elhelyezhető hulladék tömegét, akkor a Közszolgáltató az </w:t>
      </w:r>
      <w:r w:rsidR="00C65ADA" w:rsidRPr="007A7C8D">
        <w:t>ingatlanhasználó</w:t>
      </w:r>
      <w:r w:rsidRPr="00B84288">
        <w:t xml:space="preserve"> értesítésével egyidejűleg jogosult </w:t>
      </w:r>
    </w:p>
    <w:p w14:paraId="2E06A27A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a) </w:t>
      </w:r>
      <w:r w:rsidRPr="00B84288">
        <w:t xml:space="preserve">a tényleges mennyiségű hulladéknak megfelelő űrtartalmú edényre cserélni az eredeti gyűjtőedényt; </w:t>
      </w:r>
    </w:p>
    <w:p w14:paraId="4F93DD4A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b) </w:t>
      </w:r>
      <w:r w:rsidRPr="00B84288">
        <w:t xml:space="preserve">megemelni a gyűjtésre átadott gyűjtőedények számát; </w:t>
      </w:r>
    </w:p>
    <w:p w14:paraId="769D37D8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c) </w:t>
      </w:r>
      <w:r w:rsidRPr="00B84288">
        <w:t xml:space="preserve">megnövelni az ürítési gyakoriságot. </w:t>
      </w:r>
    </w:p>
    <w:p w14:paraId="0874631E" w14:textId="77777777" w:rsidR="00722F88" w:rsidRDefault="00722F88" w:rsidP="00722F88">
      <w:pPr>
        <w:pStyle w:val="Default"/>
        <w:jc w:val="both"/>
      </w:pPr>
    </w:p>
    <w:p w14:paraId="740B1CEF" w14:textId="77777777" w:rsidR="00722F88" w:rsidRDefault="00722F88" w:rsidP="00722F88">
      <w:pPr>
        <w:pStyle w:val="Default"/>
        <w:jc w:val="both"/>
      </w:pPr>
      <w:r w:rsidRPr="00B84288">
        <w:t xml:space="preserve">(6) A Közszolgáltató elszállítást megelőzően ellenőrizheti az ürítésre előkészített tartályokban, gyűjtőedényben elhelyezett települési szilárd hulladékok tömegét akkor is, ha azok ürítésére a szolgáltatást igénybe vevő </w:t>
      </w:r>
      <w:r w:rsidR="00C65ADA" w:rsidRPr="007A7C8D">
        <w:t>ingatlanhasználó</w:t>
      </w:r>
      <w:r w:rsidRPr="00B84288">
        <w:t xml:space="preserve"> ingatlanán vagy telephelyén belül kerül sor. </w:t>
      </w:r>
    </w:p>
    <w:p w14:paraId="6961EF03" w14:textId="77777777" w:rsidR="00722F88" w:rsidRPr="00B84288" w:rsidRDefault="00722F88" w:rsidP="00722F88">
      <w:pPr>
        <w:pStyle w:val="Default"/>
        <w:jc w:val="both"/>
      </w:pPr>
    </w:p>
    <w:p w14:paraId="6D1B3F65" w14:textId="77777777" w:rsidR="00722F88" w:rsidRDefault="00722F88" w:rsidP="00722F88">
      <w:pPr>
        <w:pStyle w:val="Default"/>
        <w:jc w:val="both"/>
      </w:pPr>
      <w:r w:rsidRPr="00B84288">
        <w:t xml:space="preserve">(7) Amennyiben a gyűjtőedényben elhelyezett települési hulladék tömege a (6) bekezdésben meghatározott ellenőrzés során történő mérés alapján 20%-kal vagy annál nagyobb mértékben meghaladja a (4) bekezdésben meghatározott mértéket, úgy az előtömörített hulladéknak minősül. </w:t>
      </w:r>
    </w:p>
    <w:p w14:paraId="495C08D1" w14:textId="77777777" w:rsidR="00722F88" w:rsidRPr="00B84288" w:rsidRDefault="00722F88" w:rsidP="00722F88">
      <w:pPr>
        <w:pStyle w:val="Default"/>
        <w:jc w:val="both"/>
      </w:pPr>
    </w:p>
    <w:p w14:paraId="6ACB0EF8" w14:textId="77777777" w:rsidR="00706770" w:rsidRPr="007A7C8D" w:rsidRDefault="00706770" w:rsidP="00706770">
      <w:pPr>
        <w:pStyle w:val="Default"/>
        <w:jc w:val="both"/>
        <w:rPr>
          <w:color w:val="auto"/>
        </w:rPr>
      </w:pPr>
      <w:r w:rsidRPr="007A7C8D">
        <w:rPr>
          <w:color w:val="auto"/>
        </w:rPr>
        <w:t>(8)</w:t>
      </w:r>
      <w:r>
        <w:rPr>
          <w:rStyle w:val="Lbjegyzet-hivatkozs"/>
          <w:color w:val="auto"/>
        </w:rPr>
        <w:footnoteReference w:id="61"/>
      </w:r>
      <w:r w:rsidRPr="007A7C8D">
        <w:rPr>
          <w:color w:val="auto"/>
        </w:rPr>
        <w:t xml:space="preserve"> Az ingatlanhasználó a Közszolgáltató ügyfélszolgálatánál három nappal korábban bejelenti a Közszolgáltatónak, ha ingatlanán az addig szokásos hulladékmennyiséget jelentősen meghaladó mennyiségű vegyes hulladék keletkezése várható. A bejelentés alapján a Közszolgáltató az ingatlanhasználó által megjelölt időpontra vagy időtartamra a hulladék adott mennyiségének megfelelő gyűjtéséhez, elszállításához alkalmas</w:t>
      </w:r>
      <w:r w:rsidRPr="007A7C8D">
        <w:rPr>
          <w:color w:val="FF0000"/>
        </w:rPr>
        <w:t xml:space="preserve"> </w:t>
      </w:r>
      <w:r w:rsidRPr="007A7C8D">
        <w:rPr>
          <w:color w:val="auto"/>
        </w:rPr>
        <w:t>emblémával ellátott hulladékgyűjtő zsákot az ingatlanhasználó rendelkezésére bocsátja, valamint a többletszolgáltatást teljesíti, az ingatlanhasználó pedig a többle</w:t>
      </w:r>
      <w:r>
        <w:rPr>
          <w:color w:val="auto"/>
        </w:rPr>
        <w:t xml:space="preserve">tszolgáltatás díját megfizeti. </w:t>
      </w:r>
    </w:p>
    <w:p w14:paraId="0B0A2028" w14:textId="77777777" w:rsidR="00722F88" w:rsidRPr="00B84288" w:rsidRDefault="00722F88" w:rsidP="00722F88">
      <w:pPr>
        <w:pStyle w:val="Default"/>
        <w:jc w:val="both"/>
      </w:pPr>
    </w:p>
    <w:p w14:paraId="1E804CEA" w14:textId="77777777" w:rsidR="00722F88" w:rsidRDefault="00722F88" w:rsidP="00722F88">
      <w:pPr>
        <w:pStyle w:val="Default"/>
        <w:jc w:val="both"/>
      </w:pPr>
      <w:r w:rsidRPr="00B84288">
        <w:t xml:space="preserve">(9) Ha az ingatlanon keletkező vegyes hulladék mennyisége alkalmilag haladja meg az átadott gyűjtőedények űrtartalmát, és az </w:t>
      </w:r>
      <w:r w:rsidR="00C65ADA" w:rsidRPr="007A7C8D">
        <w:t>ingatlanhasználó</w:t>
      </w:r>
      <w:r w:rsidRPr="00B84288">
        <w:t xml:space="preserve"> elmulasztja a (8) bekezdésben írt bejelentési kötelezettségét, vagy a hulladékot nem a rendelkezésére bocsátott gyűjtőedényben gyűjti, akkor a Közszolgáltató az így átadott, vagy a gyűjtőedény mellé kirakott hulladék elszállítását díjfizetés ellenében végzi, feltéve, hogy erre az adott területen alkalmazott technológia lehetőséget nyújt. A többletszolgáltatás tényéről annak megfelelő dokumentálása mellett és az ennek megfelelő díj alkalmazásáról a Közszolgáltató az </w:t>
      </w:r>
      <w:r w:rsidR="00C65ADA" w:rsidRPr="007A7C8D">
        <w:t>ingatlanhasználó</w:t>
      </w:r>
      <w:r w:rsidRPr="00B84288">
        <w:t xml:space="preserve">t egyidejűleg értesíti. A többletdíjat a számlán külön kell feltüntetni. </w:t>
      </w:r>
    </w:p>
    <w:p w14:paraId="3B137131" w14:textId="77777777" w:rsidR="00722F88" w:rsidRPr="00B84288" w:rsidRDefault="00722F88" w:rsidP="00722F88">
      <w:pPr>
        <w:pStyle w:val="Default"/>
        <w:jc w:val="both"/>
      </w:pPr>
    </w:p>
    <w:p w14:paraId="73EA49E0" w14:textId="77777777" w:rsidR="00722F88" w:rsidRDefault="00722F88" w:rsidP="00722F88">
      <w:pPr>
        <w:pStyle w:val="Default"/>
        <w:jc w:val="both"/>
      </w:pPr>
      <w:r>
        <w:rPr>
          <w:b/>
          <w:bCs/>
        </w:rPr>
        <w:lastRenderedPageBreak/>
        <w:t>29</w:t>
      </w:r>
      <w:r w:rsidRPr="00B84288">
        <w:rPr>
          <w:b/>
          <w:bCs/>
        </w:rPr>
        <w:t>. §</w:t>
      </w:r>
      <w:r w:rsidR="00CA510B">
        <w:rPr>
          <w:rStyle w:val="Lbjegyzet-hivatkozs"/>
          <w:b/>
          <w:bCs/>
        </w:rPr>
        <w:footnoteReference w:id="62"/>
      </w:r>
      <w:r w:rsidRPr="00B84288">
        <w:rPr>
          <w:b/>
          <w:bCs/>
        </w:rPr>
        <w:t xml:space="preserve"> </w:t>
      </w:r>
      <w:r w:rsidRPr="00B84288">
        <w:t xml:space="preserve">(1) Amennyiben a gyűjtőedényben nem a megfelelő vegyes hulladék került elhelyezésre, akkor a Közszolgáltató a vegyes hulladék gyűjtés szabályainak megsértését megfelelően dokumentálja, és az </w:t>
      </w:r>
      <w:r w:rsidR="00CA510B" w:rsidRPr="007A7C8D">
        <w:t>ingatlanhasználó</w:t>
      </w:r>
      <w:r w:rsidRPr="00B84288">
        <w:t xml:space="preserve">t felszólítja az e rendeletben meghatározott szabályok betartására. </w:t>
      </w:r>
    </w:p>
    <w:p w14:paraId="7E2117D9" w14:textId="77777777" w:rsidR="00722F88" w:rsidRPr="00B84288" w:rsidRDefault="00722F88" w:rsidP="00722F88">
      <w:pPr>
        <w:pStyle w:val="Default"/>
        <w:jc w:val="both"/>
      </w:pPr>
    </w:p>
    <w:p w14:paraId="569CDB3D" w14:textId="77777777" w:rsidR="00722F88" w:rsidRDefault="00722F88" w:rsidP="00722F88">
      <w:pPr>
        <w:pStyle w:val="Default"/>
        <w:jc w:val="both"/>
      </w:pPr>
      <w:r w:rsidRPr="00B84288">
        <w:t xml:space="preserve">(2) Ha a Közszolgáltató (1) bekezdésben foglaltaknak megfelelő felszólítását követően az </w:t>
      </w:r>
      <w:r w:rsidR="00CA510B" w:rsidRPr="007A7C8D">
        <w:t>ingatlanhasználó</w:t>
      </w:r>
      <w:r w:rsidRPr="00B84288">
        <w:t xml:space="preserve"> egy éven belül újabb alkalommal a vegyes hulladék gyűjtésének szabályait sérti oly módon, hogy a vegyes hulladék gyűjtésére szolgáló gyűjtőedénybe nem vegyes hulladékot helyez el, a Közszolgáltató a vegyes hulladék gyűjtés szabályainak megsértését dokumentálja, és a dokumentumokat egyidejűleg megküldi a </w:t>
      </w:r>
      <w:r>
        <w:t xml:space="preserve">jegyző </w:t>
      </w:r>
      <w:r w:rsidRPr="00B84288">
        <w:t xml:space="preserve">részére, és kezdeményezi hulladékgazdálkodási bírság kiszabását. </w:t>
      </w:r>
    </w:p>
    <w:p w14:paraId="5A93934B" w14:textId="77777777" w:rsidR="00722F88" w:rsidRDefault="00722F88" w:rsidP="00722F88">
      <w:pPr>
        <w:pStyle w:val="Default"/>
        <w:jc w:val="both"/>
      </w:pPr>
    </w:p>
    <w:p w14:paraId="6A867FCE" w14:textId="77777777" w:rsidR="00706770" w:rsidRPr="00B84288" w:rsidRDefault="00706770" w:rsidP="00722F88">
      <w:pPr>
        <w:pStyle w:val="Default"/>
        <w:jc w:val="both"/>
      </w:pPr>
    </w:p>
    <w:p w14:paraId="44E200B1" w14:textId="77777777" w:rsidR="00F16635" w:rsidRPr="00F16635" w:rsidRDefault="00F16635" w:rsidP="00F166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 H</w:t>
      </w:r>
      <w:r w:rsidRPr="00F16635">
        <w:rPr>
          <w:b/>
          <w:sz w:val="24"/>
          <w:szCs w:val="24"/>
        </w:rPr>
        <w:t>ázhoz menő szelektív hulladékgyűjtés</w:t>
      </w:r>
      <w:r>
        <w:rPr>
          <w:rStyle w:val="Lbjegyzet-hivatkozs"/>
          <w:b/>
          <w:sz w:val="24"/>
          <w:szCs w:val="24"/>
        </w:rPr>
        <w:footnoteReference w:id="63"/>
      </w:r>
    </w:p>
    <w:p w14:paraId="2D414DA2" w14:textId="77777777" w:rsidR="00722F88" w:rsidRPr="00F16635" w:rsidRDefault="00722F88" w:rsidP="00722F88">
      <w:pPr>
        <w:pStyle w:val="Default"/>
        <w:jc w:val="both"/>
        <w:rPr>
          <w:b/>
        </w:rPr>
      </w:pPr>
    </w:p>
    <w:p w14:paraId="3D4C16B2" w14:textId="77777777" w:rsidR="00F16635" w:rsidRPr="00801322" w:rsidRDefault="00722F88" w:rsidP="00F16635">
      <w:pPr>
        <w:pStyle w:val="NormlWeb"/>
        <w:shd w:val="clear" w:color="auto" w:fill="FFFFFF"/>
        <w:spacing w:before="150" w:beforeAutospacing="0" w:after="150" w:afterAutospacing="0" w:line="240" w:lineRule="atLeast"/>
        <w:jc w:val="both"/>
        <w:textAlignment w:val="baseline"/>
      </w:pPr>
      <w:r w:rsidRPr="00801322">
        <w:rPr>
          <w:b/>
          <w:bCs/>
        </w:rPr>
        <w:t>30. §</w:t>
      </w:r>
      <w:r w:rsidR="00113C2A" w:rsidRPr="00801322">
        <w:rPr>
          <w:rStyle w:val="Lbjegyzet-hivatkozs"/>
          <w:b/>
          <w:bCs/>
        </w:rPr>
        <w:footnoteReference w:id="64"/>
      </w:r>
      <w:r w:rsidRPr="00801322">
        <w:rPr>
          <w:b/>
          <w:bCs/>
        </w:rPr>
        <w:t xml:space="preserve"> </w:t>
      </w:r>
      <w:r w:rsidR="00801322">
        <w:rPr>
          <w:rStyle w:val="Lbjegyzet-hivatkozs"/>
          <w:b/>
          <w:bCs/>
        </w:rPr>
        <w:footnoteReference w:id="65"/>
      </w:r>
      <w:r w:rsidR="00392589" w:rsidRPr="00801322">
        <w:rPr>
          <w:bCs/>
        </w:rPr>
        <w:t>(1)</w:t>
      </w:r>
      <w:r w:rsidR="00392589" w:rsidRPr="00801322">
        <w:rPr>
          <w:b/>
          <w:bCs/>
        </w:rPr>
        <w:t xml:space="preserve"> </w:t>
      </w:r>
      <w:r w:rsidR="00F16635" w:rsidRPr="00801322">
        <w:t>Az ingatlanhasználó a települési hulladék részét képező papír, műanyag és fém csomagolási hulladékokat a házhoz menő szelektív gyűjtésre rendelkezésre bocsátott hulladékgyűjtő edényekbe az alábbiak szerint külön gyűjti úgy, hogy a papír, műanyag és fém csomagolási hulladékot a sárga színű, vagy sárga fedéllel ellátott gyűjtőedénybe helyezi.</w:t>
      </w:r>
      <w:r w:rsidR="001E6A9B" w:rsidRPr="00801322">
        <w:rPr>
          <w:i/>
        </w:rPr>
        <w:t xml:space="preserve"> </w:t>
      </w:r>
      <w:r w:rsidR="001E6A9B" w:rsidRPr="00801322">
        <w:t xml:space="preserve">Szolgáltató, azon ingatlanhasználók részére, akik esetében a keletkező hulladék mennyisége meghaladja a </w:t>
      </w:r>
      <w:proofErr w:type="spellStart"/>
      <w:r w:rsidR="001E6A9B" w:rsidRPr="00801322">
        <w:t>négyhetenkénti</w:t>
      </w:r>
      <w:proofErr w:type="spellEnd"/>
      <w:r w:rsidR="001E6A9B" w:rsidRPr="00801322">
        <w:t xml:space="preserve"> gyűjtési gyakoriság mellett rendelkezésre álló </w:t>
      </w:r>
      <w:proofErr w:type="spellStart"/>
      <w:r w:rsidR="001E6A9B" w:rsidRPr="00801322">
        <w:t>edényzet</w:t>
      </w:r>
      <w:proofErr w:type="spellEnd"/>
      <w:r w:rsidR="001E6A9B" w:rsidRPr="00801322">
        <w:t xml:space="preserve"> kapacitást, indokolt igény esetén plusz </w:t>
      </w:r>
      <w:proofErr w:type="spellStart"/>
      <w:r w:rsidR="001E6A9B" w:rsidRPr="00801322">
        <w:t>edényzetet</w:t>
      </w:r>
      <w:proofErr w:type="spellEnd"/>
      <w:r w:rsidR="001E6A9B" w:rsidRPr="00801322">
        <w:t xml:space="preserve"> köteles biztosítani.</w:t>
      </w:r>
    </w:p>
    <w:p w14:paraId="2B0F7226" w14:textId="77777777" w:rsidR="00F16635" w:rsidRPr="007A7C8D" w:rsidRDefault="00F16635" w:rsidP="00F16635">
      <w:pPr>
        <w:pStyle w:val="NormlWeb"/>
        <w:shd w:val="clear" w:color="auto" w:fill="FFFFFF"/>
        <w:spacing w:before="150" w:beforeAutospacing="0" w:after="150" w:afterAutospacing="0" w:line="240" w:lineRule="atLeast"/>
        <w:jc w:val="both"/>
        <w:textAlignment w:val="baseline"/>
      </w:pPr>
      <w:r w:rsidRPr="007A7C8D">
        <w:t>(2) Az elkülönítetten gyűjtött papír, műanyag és fém csomagolási hulladékokat tartalmazó gyűjtőedények ürítésének minimális gyakorisága havi egy alkalom. A Közszolgáltató az ürítések gyakoriságát igény szerint növelheti.</w:t>
      </w:r>
    </w:p>
    <w:p w14:paraId="0A9ADA39" w14:textId="77777777" w:rsidR="00F16635" w:rsidRPr="007A7C8D" w:rsidRDefault="00F16635" w:rsidP="00F16635">
      <w:pPr>
        <w:pStyle w:val="NormlWeb"/>
        <w:shd w:val="clear" w:color="auto" w:fill="FFFFFF"/>
        <w:spacing w:before="150" w:beforeAutospacing="0" w:after="150" w:afterAutospacing="0" w:line="240" w:lineRule="atLeast"/>
        <w:jc w:val="both"/>
        <w:textAlignment w:val="baseline"/>
      </w:pPr>
      <w:r w:rsidRPr="007A7C8D">
        <w:t>(3) A Közszolgáltató elszállítást megelőzően ellenőrizheti az ürítésre előkészített elkülönítetten gyűjtött hulladékok gyűjtésére szolgáló gyűjtőedény tartalmát akkor is, ha azok ürítésére a szolgáltatást igénybe vevő ingatlanhasználó ingatlanán vagy telephelyén belül kerül sor.</w:t>
      </w:r>
    </w:p>
    <w:p w14:paraId="71B27BF2" w14:textId="77777777" w:rsidR="00F16635" w:rsidRPr="007A7C8D" w:rsidRDefault="00F16635" w:rsidP="00F16635">
      <w:pPr>
        <w:pStyle w:val="NormlWeb"/>
        <w:shd w:val="clear" w:color="auto" w:fill="FFFFFF"/>
        <w:spacing w:before="150" w:beforeAutospacing="0" w:after="150" w:afterAutospacing="0" w:line="240" w:lineRule="atLeast"/>
        <w:jc w:val="both"/>
        <w:textAlignment w:val="baseline"/>
      </w:pPr>
      <w:r w:rsidRPr="007A7C8D">
        <w:t xml:space="preserve">(4) Amennyiben a gyűjtőedényben nem a megfelelő elkülönítetten gyűjtött hulladék került elhelyezésre, akkor a Közszolgáltató nem szállítja el a </w:t>
      </w:r>
      <w:proofErr w:type="spellStart"/>
      <w:r w:rsidRPr="007A7C8D">
        <w:t>gyűjtőedényzetben</w:t>
      </w:r>
      <w:proofErr w:type="spellEnd"/>
      <w:r w:rsidRPr="007A7C8D">
        <w:t xml:space="preserve"> található hulladékot.</w:t>
      </w:r>
    </w:p>
    <w:p w14:paraId="6749D871" w14:textId="77777777" w:rsidR="001E6A9B" w:rsidRDefault="001E6A9B" w:rsidP="001E6A9B">
      <w:pPr>
        <w:jc w:val="center"/>
        <w:rPr>
          <w:i/>
          <w:color w:val="FF0000"/>
          <w:sz w:val="24"/>
          <w:szCs w:val="24"/>
        </w:rPr>
      </w:pPr>
    </w:p>
    <w:p w14:paraId="170145B0" w14:textId="77777777" w:rsidR="001E6A9B" w:rsidRPr="00DB6293" w:rsidRDefault="001E6A9B" w:rsidP="001E6A9B">
      <w:pPr>
        <w:jc w:val="center"/>
        <w:rPr>
          <w:i/>
          <w:sz w:val="24"/>
          <w:szCs w:val="24"/>
        </w:rPr>
      </w:pPr>
      <w:r w:rsidRPr="00DB6293">
        <w:rPr>
          <w:i/>
          <w:sz w:val="24"/>
          <w:szCs w:val="24"/>
        </w:rPr>
        <w:t>12/A. Zöldhulladék gyűjtés</w:t>
      </w:r>
      <w:r w:rsidR="00DB6293">
        <w:rPr>
          <w:rStyle w:val="Lbjegyzet-hivatkozs"/>
          <w:i/>
          <w:sz w:val="24"/>
          <w:szCs w:val="24"/>
        </w:rPr>
        <w:footnoteReference w:id="66"/>
      </w:r>
    </w:p>
    <w:p w14:paraId="26DB343A" w14:textId="77777777" w:rsidR="001E6A9B" w:rsidRPr="00DB6293" w:rsidRDefault="001E6A9B" w:rsidP="001E6A9B">
      <w:pPr>
        <w:jc w:val="both"/>
        <w:rPr>
          <w:sz w:val="24"/>
          <w:szCs w:val="24"/>
        </w:rPr>
      </w:pPr>
    </w:p>
    <w:p w14:paraId="426F4CE4" w14:textId="77777777" w:rsidR="001E6A9B" w:rsidRPr="00DB6293" w:rsidRDefault="001E6A9B" w:rsidP="001E6A9B">
      <w:pPr>
        <w:jc w:val="both"/>
        <w:rPr>
          <w:sz w:val="24"/>
          <w:szCs w:val="24"/>
        </w:rPr>
      </w:pPr>
      <w:r w:rsidRPr="00DB6293">
        <w:rPr>
          <w:sz w:val="24"/>
          <w:szCs w:val="24"/>
        </w:rPr>
        <w:t>30/A §. (1) Szolgáltató az OKHT 2.4.1. pontjában részletezettek szerint házhoz menő gyűjtőjárattal zöldhulladék gyűjtést végez a következők szerint: évente 10 alkalom, januárban 2 alkalom (fenyőfa), április, május, június, július, augusztus, szeptember, október, november hónapokban 1 alkalom.</w:t>
      </w:r>
    </w:p>
    <w:p w14:paraId="42E5AD08" w14:textId="77777777" w:rsidR="001E6A9B" w:rsidRPr="00DB6293" w:rsidRDefault="001E6A9B" w:rsidP="001E6A9B">
      <w:pPr>
        <w:jc w:val="both"/>
        <w:rPr>
          <w:sz w:val="24"/>
          <w:szCs w:val="24"/>
        </w:rPr>
      </w:pPr>
    </w:p>
    <w:p w14:paraId="002BDC75" w14:textId="77777777" w:rsidR="001E6A9B" w:rsidRPr="00DB6293" w:rsidRDefault="001E6A9B" w:rsidP="001E6A9B">
      <w:pPr>
        <w:jc w:val="both"/>
        <w:rPr>
          <w:sz w:val="24"/>
          <w:szCs w:val="24"/>
        </w:rPr>
      </w:pPr>
      <w:r w:rsidRPr="00DB6293">
        <w:rPr>
          <w:sz w:val="24"/>
          <w:szCs w:val="24"/>
        </w:rPr>
        <w:t xml:space="preserve">(2) A zöldhulladék az MSZ EN 840-1 szabványnak megfelelő szilárd falú </w:t>
      </w:r>
      <w:proofErr w:type="spellStart"/>
      <w:r w:rsidRPr="00DB6293">
        <w:rPr>
          <w:sz w:val="24"/>
          <w:szCs w:val="24"/>
        </w:rPr>
        <w:t>edényzetben</w:t>
      </w:r>
      <w:proofErr w:type="spellEnd"/>
      <w:r w:rsidRPr="00DB6293">
        <w:rPr>
          <w:sz w:val="24"/>
          <w:szCs w:val="24"/>
        </w:rPr>
        <w:t xml:space="preserve"> és/vagy </w:t>
      </w:r>
    </w:p>
    <w:p w14:paraId="2DB53219" w14:textId="77777777" w:rsidR="001E6A9B" w:rsidRPr="00DB6293" w:rsidRDefault="001E6A9B" w:rsidP="001E6A9B">
      <w:pPr>
        <w:jc w:val="both"/>
        <w:rPr>
          <w:sz w:val="24"/>
          <w:szCs w:val="24"/>
        </w:rPr>
      </w:pPr>
      <w:r w:rsidRPr="00DB6293">
        <w:rPr>
          <w:sz w:val="24"/>
          <w:szCs w:val="24"/>
        </w:rPr>
        <w:lastRenderedPageBreak/>
        <w:t>biológiailag lebomló zsákban helyezhető ki.</w:t>
      </w:r>
    </w:p>
    <w:p w14:paraId="1B4FA867" w14:textId="77777777" w:rsidR="001E6A9B" w:rsidRPr="00DB6293" w:rsidRDefault="001E6A9B" w:rsidP="001E6A9B">
      <w:pPr>
        <w:jc w:val="both"/>
        <w:rPr>
          <w:sz w:val="24"/>
          <w:szCs w:val="24"/>
        </w:rPr>
      </w:pPr>
    </w:p>
    <w:p w14:paraId="59FC2593" w14:textId="77777777" w:rsidR="001E6A9B" w:rsidRPr="00DB6293" w:rsidRDefault="001E6A9B" w:rsidP="001E6A9B">
      <w:pPr>
        <w:jc w:val="both"/>
        <w:rPr>
          <w:sz w:val="24"/>
          <w:szCs w:val="24"/>
        </w:rPr>
      </w:pPr>
      <w:r w:rsidRPr="00DB6293">
        <w:rPr>
          <w:sz w:val="24"/>
          <w:szCs w:val="24"/>
        </w:rPr>
        <w:t>(</w:t>
      </w:r>
      <w:proofErr w:type="gramStart"/>
      <w:r w:rsidRPr="00DB6293">
        <w:rPr>
          <w:sz w:val="24"/>
          <w:szCs w:val="24"/>
        </w:rPr>
        <w:t>3)Fás</w:t>
      </w:r>
      <w:proofErr w:type="gramEnd"/>
      <w:r w:rsidRPr="00DB6293">
        <w:rPr>
          <w:sz w:val="24"/>
          <w:szCs w:val="24"/>
        </w:rPr>
        <w:t xml:space="preserve"> szárú növényi hulladék kötegelve is kihelyezhető. A kötegek mérete nem haladhatja meg az 0.5 x 0.5 x 1 métert. </w:t>
      </w:r>
    </w:p>
    <w:p w14:paraId="393A4E0C" w14:textId="77777777" w:rsidR="001E6A9B" w:rsidRPr="00DB6293" w:rsidRDefault="001E6A9B" w:rsidP="001E6A9B">
      <w:pPr>
        <w:jc w:val="both"/>
        <w:rPr>
          <w:sz w:val="24"/>
          <w:szCs w:val="24"/>
        </w:rPr>
      </w:pPr>
    </w:p>
    <w:p w14:paraId="0CD0ED71" w14:textId="77777777" w:rsidR="001E6A9B" w:rsidRPr="00DB6293" w:rsidRDefault="001E6A9B" w:rsidP="001E6A9B">
      <w:pPr>
        <w:jc w:val="both"/>
        <w:rPr>
          <w:sz w:val="24"/>
          <w:szCs w:val="24"/>
        </w:rPr>
      </w:pPr>
      <w:r w:rsidRPr="00DB6293">
        <w:rPr>
          <w:sz w:val="24"/>
          <w:szCs w:val="24"/>
        </w:rPr>
        <w:t>(</w:t>
      </w:r>
      <w:proofErr w:type="gramStart"/>
      <w:r w:rsidRPr="00DB6293">
        <w:rPr>
          <w:sz w:val="24"/>
          <w:szCs w:val="24"/>
        </w:rPr>
        <w:t>4)Az</w:t>
      </w:r>
      <w:proofErr w:type="gramEnd"/>
      <w:r w:rsidRPr="00DB6293">
        <w:rPr>
          <w:sz w:val="24"/>
          <w:szCs w:val="24"/>
        </w:rPr>
        <w:t xml:space="preserve"> (1) bekezdés szerinti szilárd falú </w:t>
      </w:r>
      <w:proofErr w:type="spellStart"/>
      <w:r w:rsidRPr="00DB6293">
        <w:rPr>
          <w:sz w:val="24"/>
          <w:szCs w:val="24"/>
        </w:rPr>
        <w:t>edényzet</w:t>
      </w:r>
      <w:proofErr w:type="spellEnd"/>
      <w:r w:rsidRPr="00DB6293">
        <w:rPr>
          <w:sz w:val="24"/>
          <w:szCs w:val="24"/>
        </w:rPr>
        <w:t>, vagy biológiailag lebomló zsákot ingatlanhasználó köteles biztosítani.</w:t>
      </w:r>
    </w:p>
    <w:p w14:paraId="4631BBAD" w14:textId="77777777" w:rsidR="001E6A9B" w:rsidRPr="00DB6293" w:rsidRDefault="001E6A9B" w:rsidP="001E6A9B">
      <w:pPr>
        <w:jc w:val="both"/>
        <w:rPr>
          <w:sz w:val="24"/>
          <w:szCs w:val="24"/>
        </w:rPr>
      </w:pPr>
    </w:p>
    <w:p w14:paraId="7CF9BB74" w14:textId="77777777" w:rsidR="001E6A9B" w:rsidRPr="00DB6293" w:rsidRDefault="001E6A9B" w:rsidP="001E6A9B">
      <w:pPr>
        <w:jc w:val="both"/>
        <w:rPr>
          <w:sz w:val="24"/>
          <w:szCs w:val="24"/>
        </w:rPr>
      </w:pPr>
      <w:r w:rsidRPr="00DB6293">
        <w:rPr>
          <w:sz w:val="24"/>
          <w:szCs w:val="24"/>
        </w:rPr>
        <w:t>(</w:t>
      </w:r>
      <w:proofErr w:type="gramStart"/>
      <w:r w:rsidRPr="00DB6293">
        <w:rPr>
          <w:sz w:val="24"/>
          <w:szCs w:val="24"/>
        </w:rPr>
        <w:t>5)Közszolgáltató</w:t>
      </w:r>
      <w:proofErr w:type="gramEnd"/>
      <w:r w:rsidRPr="00DB6293">
        <w:rPr>
          <w:sz w:val="24"/>
          <w:szCs w:val="24"/>
        </w:rPr>
        <w:t xml:space="preserve"> köteles biztosítani a biológiailag lebomló zsákok megvásárlásának lehetőségét az Abony, </w:t>
      </w:r>
      <w:proofErr w:type="spellStart"/>
      <w:r w:rsidRPr="00DB6293">
        <w:rPr>
          <w:sz w:val="24"/>
          <w:szCs w:val="24"/>
        </w:rPr>
        <w:t>Buzgány</w:t>
      </w:r>
      <w:proofErr w:type="spellEnd"/>
      <w:r w:rsidRPr="00DB6293">
        <w:rPr>
          <w:sz w:val="24"/>
          <w:szCs w:val="24"/>
        </w:rPr>
        <w:t xml:space="preserve"> dűlő 20. sz. alatt működtetett hulladékudvarában.</w:t>
      </w:r>
    </w:p>
    <w:p w14:paraId="139948A7" w14:textId="77777777" w:rsidR="001E6A9B" w:rsidRPr="00DB6293" w:rsidRDefault="001E6A9B" w:rsidP="001E6A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A84FDB7" w14:textId="77777777" w:rsidR="00722F88" w:rsidRPr="00DB6293" w:rsidRDefault="00722F88" w:rsidP="00907877">
      <w:pPr>
        <w:pStyle w:val="Default"/>
        <w:jc w:val="both"/>
        <w:rPr>
          <w:b/>
          <w:color w:val="auto"/>
        </w:rPr>
      </w:pPr>
    </w:p>
    <w:p w14:paraId="5B064785" w14:textId="77777777" w:rsidR="00722F88" w:rsidRPr="00152228" w:rsidRDefault="00722F88" w:rsidP="00722F88">
      <w:pPr>
        <w:pStyle w:val="Default"/>
        <w:jc w:val="center"/>
        <w:rPr>
          <w:b/>
        </w:rPr>
      </w:pPr>
      <w:r>
        <w:rPr>
          <w:b/>
        </w:rPr>
        <w:t>13</w:t>
      </w:r>
      <w:r w:rsidRPr="00152228">
        <w:rPr>
          <w:b/>
        </w:rPr>
        <w:t>. Lom hulladék gyűjtése</w:t>
      </w:r>
    </w:p>
    <w:p w14:paraId="1AF2A4D7" w14:textId="77777777" w:rsidR="00722F88" w:rsidRDefault="00722F88" w:rsidP="00722F88">
      <w:pPr>
        <w:pStyle w:val="Default"/>
        <w:jc w:val="both"/>
        <w:rPr>
          <w:b/>
          <w:bCs/>
        </w:rPr>
      </w:pPr>
    </w:p>
    <w:p w14:paraId="69AA98AE" w14:textId="77777777" w:rsidR="00722F88" w:rsidRDefault="00722F88" w:rsidP="00722F88">
      <w:pPr>
        <w:pStyle w:val="Default"/>
        <w:jc w:val="both"/>
      </w:pPr>
      <w:r>
        <w:rPr>
          <w:b/>
          <w:bCs/>
        </w:rPr>
        <w:t>31</w:t>
      </w:r>
      <w:r w:rsidRPr="00B84288">
        <w:rPr>
          <w:b/>
          <w:bCs/>
        </w:rPr>
        <w:t xml:space="preserve">. § </w:t>
      </w:r>
      <w:r w:rsidRPr="00B84288">
        <w:t xml:space="preserve">(1) A lom hulladék gyűjtéséről, elszállításáról, hasznosításáról és ártalmatlanításáról a Közszolgáltató évente egy alkalommal a hulladékgazdálkodási közszolgáltatás keretében - külön díj felszámítása nélkül - gondoskodik. </w:t>
      </w:r>
    </w:p>
    <w:p w14:paraId="50B03D7A" w14:textId="77777777" w:rsidR="00722F88" w:rsidRPr="00B84288" w:rsidRDefault="00722F88" w:rsidP="00722F88">
      <w:pPr>
        <w:pStyle w:val="Default"/>
        <w:jc w:val="both"/>
      </w:pPr>
    </w:p>
    <w:p w14:paraId="14334B3D" w14:textId="77777777" w:rsidR="00722F88" w:rsidRDefault="00722F88" w:rsidP="00722F88">
      <w:pPr>
        <w:pStyle w:val="Default"/>
        <w:jc w:val="both"/>
      </w:pPr>
      <w:r w:rsidRPr="00B84288">
        <w:t xml:space="preserve">(2) A közszolgáltatás keretében a Közszolgáltató kizárólag a lakosságnál, a háztartásokban képződött, de a rendszeres hulladékszállításra használatos gyűjtőedényekben el nem helyezhető nagydarabos, lom hulladékot szállítja el. </w:t>
      </w:r>
    </w:p>
    <w:p w14:paraId="0EDA1571" w14:textId="77777777" w:rsidR="00722F88" w:rsidRPr="00B84288" w:rsidRDefault="00722F88" w:rsidP="00722F88">
      <w:pPr>
        <w:pStyle w:val="Default"/>
        <w:jc w:val="both"/>
      </w:pPr>
    </w:p>
    <w:p w14:paraId="5F753EF4" w14:textId="77777777" w:rsidR="00722F88" w:rsidRPr="00B84288" w:rsidRDefault="00722F88" w:rsidP="00722F88">
      <w:pPr>
        <w:pStyle w:val="Default"/>
        <w:jc w:val="both"/>
      </w:pPr>
      <w:r w:rsidRPr="00B84288">
        <w:t xml:space="preserve">(3) Lomtalanítás keretében közterületre nem helyezhető ki: </w:t>
      </w:r>
    </w:p>
    <w:p w14:paraId="2FFD0B9B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a) </w:t>
      </w:r>
      <w:r w:rsidRPr="00B84288">
        <w:t xml:space="preserve">építési és bontási hulladék; </w:t>
      </w:r>
    </w:p>
    <w:p w14:paraId="19B3018B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b) </w:t>
      </w:r>
      <w:r w:rsidRPr="00B84288">
        <w:t xml:space="preserve">gumiabroncs hulladék; </w:t>
      </w:r>
    </w:p>
    <w:p w14:paraId="034EE8DF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c) </w:t>
      </w:r>
      <w:r w:rsidRPr="00B84288">
        <w:t xml:space="preserve">gépjármű roncs, vagy termékként tovább nem használható jármű; </w:t>
      </w:r>
    </w:p>
    <w:p w14:paraId="05486F68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d) </w:t>
      </w:r>
      <w:r w:rsidRPr="00B84288">
        <w:t xml:space="preserve">az ipar, mezőgazdaság vagy szolgáltatási tevékenység során képződött hulladék; </w:t>
      </w:r>
    </w:p>
    <w:p w14:paraId="46E6ABB2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e) </w:t>
      </w:r>
      <w:r w:rsidRPr="00B84288">
        <w:t xml:space="preserve">veszélyes hulladék; </w:t>
      </w:r>
    </w:p>
    <w:p w14:paraId="1A559E01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f) </w:t>
      </w:r>
      <w:r w:rsidRPr="00B84288">
        <w:t xml:space="preserve">háztartásokban keletkező vegyes hulladék; </w:t>
      </w:r>
    </w:p>
    <w:p w14:paraId="619B4874" w14:textId="77777777" w:rsidR="00722F88" w:rsidRPr="00B842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g) </w:t>
      </w:r>
      <w:r w:rsidRPr="00B84288">
        <w:t xml:space="preserve">elkülönítetten gyűjtött papír, műanyag és fém hulladék; </w:t>
      </w:r>
    </w:p>
    <w:p w14:paraId="1D377DE8" w14:textId="77777777" w:rsidR="00722F88" w:rsidRDefault="00722F88" w:rsidP="00722F88">
      <w:pPr>
        <w:pStyle w:val="Default"/>
        <w:ind w:left="708"/>
        <w:jc w:val="both"/>
      </w:pPr>
      <w:r w:rsidRPr="00B84288">
        <w:rPr>
          <w:i/>
          <w:iCs/>
        </w:rPr>
        <w:t xml:space="preserve">h) </w:t>
      </w:r>
      <w:r w:rsidRPr="00B84288">
        <w:t xml:space="preserve">kerti </w:t>
      </w:r>
      <w:proofErr w:type="spellStart"/>
      <w:r w:rsidRPr="00B84288">
        <w:t>biohulladék</w:t>
      </w:r>
      <w:proofErr w:type="spellEnd"/>
      <w:r w:rsidRPr="00B84288">
        <w:t xml:space="preserve">. </w:t>
      </w:r>
    </w:p>
    <w:p w14:paraId="74E5F91B" w14:textId="77777777" w:rsidR="00722F88" w:rsidRPr="00B84288" w:rsidRDefault="00722F88" w:rsidP="00722F88">
      <w:pPr>
        <w:pStyle w:val="Default"/>
        <w:ind w:left="708"/>
        <w:jc w:val="both"/>
      </w:pPr>
    </w:p>
    <w:p w14:paraId="35927A1E" w14:textId="77777777" w:rsidR="00722F88" w:rsidRDefault="00722F88" w:rsidP="00722F88">
      <w:pPr>
        <w:pStyle w:val="Default"/>
        <w:jc w:val="both"/>
      </w:pPr>
      <w:r w:rsidRPr="00B84288">
        <w:t xml:space="preserve">(4) A lom hulladékot az </w:t>
      </w:r>
      <w:r w:rsidR="00CA510B" w:rsidRPr="007A7C8D">
        <w:t>ingatlanhasználó</w:t>
      </w:r>
      <w:r w:rsidR="00CA510B">
        <w:rPr>
          <w:rStyle w:val="Lbjegyzet-hivatkozs"/>
        </w:rPr>
        <w:footnoteReference w:id="67"/>
      </w:r>
      <w:r w:rsidRPr="00B84288">
        <w:t xml:space="preserve"> elszállítás céljából a Közszolgáltató által hirdetmény útján, továbbá honlapján előzetesen megjelölt helyen és időpontban helyezheti ki. </w:t>
      </w:r>
    </w:p>
    <w:p w14:paraId="4F63ADBC" w14:textId="77777777" w:rsidR="00722F88" w:rsidRPr="00B84288" w:rsidRDefault="00722F88" w:rsidP="00722F88">
      <w:pPr>
        <w:pStyle w:val="Default"/>
        <w:jc w:val="both"/>
      </w:pPr>
    </w:p>
    <w:p w14:paraId="3E0CE129" w14:textId="77777777" w:rsidR="00722F88" w:rsidRPr="00B84288" w:rsidRDefault="00722F88" w:rsidP="00722F88">
      <w:pPr>
        <w:pStyle w:val="Default"/>
        <w:jc w:val="both"/>
      </w:pPr>
      <w:r w:rsidRPr="00B84288">
        <w:t xml:space="preserve">(5) Az elszállítandó lom hulladékot a közterületen úgy kell elhelyezni, hogy az a jármű és gyalogos forgalmat ne akadályozza, a gyűjtő szállítóeszköz által jól megközelíthető legyen, a zöldterületeket és a növényzetet ne károsítsa, és ne járjon baleset vagy károkozás veszélyének előidézésével. </w:t>
      </w:r>
    </w:p>
    <w:p w14:paraId="0F26AFE6" w14:textId="77777777" w:rsidR="00722F88" w:rsidRDefault="00722F88" w:rsidP="00722F88">
      <w:pPr>
        <w:pStyle w:val="Default"/>
        <w:jc w:val="both"/>
      </w:pPr>
    </w:p>
    <w:p w14:paraId="5A36C167" w14:textId="77777777" w:rsidR="00722F88" w:rsidRPr="00B84288" w:rsidRDefault="00722F88" w:rsidP="00722F88">
      <w:pPr>
        <w:pStyle w:val="Default"/>
        <w:jc w:val="both"/>
      </w:pPr>
    </w:p>
    <w:p w14:paraId="01A664C3" w14:textId="77777777" w:rsidR="00722F88" w:rsidRDefault="00722F88" w:rsidP="00722F88">
      <w:pPr>
        <w:pStyle w:val="Default"/>
        <w:jc w:val="center"/>
        <w:rPr>
          <w:b/>
        </w:rPr>
      </w:pPr>
      <w:r>
        <w:rPr>
          <w:b/>
        </w:rPr>
        <w:t>14</w:t>
      </w:r>
      <w:r w:rsidRPr="00190E2C">
        <w:rPr>
          <w:b/>
        </w:rPr>
        <w:t>. Elhagyott hulladék elszállítása</w:t>
      </w:r>
    </w:p>
    <w:p w14:paraId="6774463C" w14:textId="77777777" w:rsidR="00722F88" w:rsidRPr="00190E2C" w:rsidRDefault="00722F88" w:rsidP="00722F88">
      <w:pPr>
        <w:pStyle w:val="Default"/>
        <w:jc w:val="center"/>
        <w:rPr>
          <w:b/>
        </w:rPr>
      </w:pPr>
    </w:p>
    <w:p w14:paraId="72B74AE1" w14:textId="77777777" w:rsidR="00722F88" w:rsidRPr="00936F5A" w:rsidRDefault="00722F88" w:rsidP="00936F5A">
      <w:pPr>
        <w:jc w:val="both"/>
        <w:rPr>
          <w:sz w:val="24"/>
          <w:szCs w:val="24"/>
        </w:rPr>
      </w:pPr>
      <w:r w:rsidRPr="00936F5A">
        <w:rPr>
          <w:b/>
          <w:bCs/>
          <w:sz w:val="24"/>
          <w:szCs w:val="24"/>
        </w:rPr>
        <w:t>32. §</w:t>
      </w:r>
      <w:r w:rsidR="00936F5A">
        <w:rPr>
          <w:rStyle w:val="Lbjegyzet-hivatkozs"/>
          <w:b/>
          <w:bCs/>
          <w:sz w:val="24"/>
          <w:szCs w:val="24"/>
        </w:rPr>
        <w:footnoteReference w:id="68"/>
      </w:r>
      <w:r w:rsidRPr="00936F5A">
        <w:rPr>
          <w:b/>
          <w:bCs/>
          <w:sz w:val="24"/>
          <w:szCs w:val="24"/>
        </w:rPr>
        <w:t xml:space="preserve"> </w:t>
      </w:r>
      <w:r w:rsidR="00936F5A" w:rsidRPr="00936F5A">
        <w:rPr>
          <w:sz w:val="24"/>
          <w:szCs w:val="24"/>
        </w:rPr>
        <w:t xml:space="preserve">Ha Abony Város Önkormányzat tulajdonában álló közterületen elhagyott, vagy azon ellenőrizetlen körülmények között elhelyezett hulladék korábbi birtokosa vagy tulajdonosa a hulladék elszállítására és kezelésére vonatkozó </w:t>
      </w:r>
      <w:proofErr w:type="spellStart"/>
      <w:r w:rsidR="00936F5A" w:rsidRPr="00936F5A">
        <w:rPr>
          <w:sz w:val="24"/>
          <w:szCs w:val="24"/>
        </w:rPr>
        <w:t>Ht</w:t>
      </w:r>
      <w:proofErr w:type="spellEnd"/>
      <w:r w:rsidR="00936F5A" w:rsidRPr="00936F5A">
        <w:rPr>
          <w:sz w:val="24"/>
          <w:szCs w:val="24"/>
        </w:rPr>
        <w:t xml:space="preserve">. szerinti kötelezettségének nem tesz eleget, </w:t>
      </w:r>
      <w:r w:rsidR="00936F5A" w:rsidRPr="00936F5A">
        <w:rPr>
          <w:sz w:val="24"/>
          <w:szCs w:val="24"/>
        </w:rPr>
        <w:lastRenderedPageBreak/>
        <w:t>a hulladék elszállításáról és kezeléséről az önkormányzat a közszolgáltatási szerződés keretein kívül gondoskodik.</w:t>
      </w:r>
    </w:p>
    <w:p w14:paraId="7CC0924B" w14:textId="77777777" w:rsidR="00722F88" w:rsidRDefault="00722F88" w:rsidP="00435C66">
      <w:pPr>
        <w:pStyle w:val="Default"/>
        <w:numPr>
          <w:ilvl w:val="2"/>
          <w:numId w:val="4"/>
        </w:numPr>
        <w:ind w:left="1134" w:hanging="567"/>
        <w:jc w:val="center"/>
        <w:rPr>
          <w:b/>
          <w:bCs/>
          <w:i/>
          <w:iCs/>
        </w:rPr>
      </w:pPr>
      <w:r w:rsidRPr="00B84288">
        <w:rPr>
          <w:b/>
          <w:bCs/>
          <w:i/>
          <w:iCs/>
        </w:rPr>
        <w:t>Fejezet</w:t>
      </w:r>
    </w:p>
    <w:p w14:paraId="02B9517E" w14:textId="77777777" w:rsidR="00722F88" w:rsidRPr="00B84288" w:rsidRDefault="00722F88" w:rsidP="00722F88">
      <w:pPr>
        <w:pStyle w:val="Default"/>
        <w:ind w:left="1800"/>
      </w:pPr>
    </w:p>
    <w:p w14:paraId="1A780732" w14:textId="77777777" w:rsidR="00722F88" w:rsidRDefault="00722F88" w:rsidP="00722F88">
      <w:pPr>
        <w:pStyle w:val="Default"/>
        <w:jc w:val="center"/>
        <w:rPr>
          <w:b/>
          <w:bCs/>
          <w:i/>
          <w:iCs/>
        </w:rPr>
      </w:pPr>
      <w:r w:rsidRPr="00B84288">
        <w:rPr>
          <w:b/>
          <w:bCs/>
          <w:i/>
          <w:iCs/>
        </w:rPr>
        <w:t xml:space="preserve">A közszolgáltatás keretében történő hulladékszállítás és </w:t>
      </w:r>
      <w:r>
        <w:rPr>
          <w:b/>
          <w:bCs/>
          <w:i/>
          <w:iCs/>
        </w:rPr>
        <w:t>–</w:t>
      </w:r>
      <w:r w:rsidRPr="00B84288">
        <w:rPr>
          <w:b/>
          <w:bCs/>
          <w:i/>
          <w:iCs/>
        </w:rPr>
        <w:t>kezelés</w:t>
      </w:r>
    </w:p>
    <w:p w14:paraId="09B8DA64" w14:textId="77777777" w:rsidR="00722F88" w:rsidRPr="00B84288" w:rsidRDefault="00722F88" w:rsidP="00722F88">
      <w:pPr>
        <w:pStyle w:val="Default"/>
        <w:jc w:val="center"/>
      </w:pPr>
    </w:p>
    <w:p w14:paraId="139EF4EA" w14:textId="77777777" w:rsidR="00722F88" w:rsidRPr="00BE650B" w:rsidRDefault="00722F88" w:rsidP="00722F88">
      <w:pPr>
        <w:pStyle w:val="Default"/>
        <w:jc w:val="center"/>
        <w:rPr>
          <w:b/>
        </w:rPr>
      </w:pPr>
      <w:r>
        <w:rPr>
          <w:b/>
        </w:rPr>
        <w:t>15</w:t>
      </w:r>
      <w:r w:rsidRPr="00BE650B">
        <w:rPr>
          <w:b/>
        </w:rPr>
        <w:t>. Hulladékok szállítása</w:t>
      </w:r>
    </w:p>
    <w:p w14:paraId="54266C87" w14:textId="77777777" w:rsidR="00722F88" w:rsidRPr="00B84288" w:rsidRDefault="00722F88" w:rsidP="00722F88">
      <w:pPr>
        <w:pStyle w:val="Default"/>
        <w:jc w:val="center"/>
      </w:pPr>
    </w:p>
    <w:p w14:paraId="611E67BC" w14:textId="77777777" w:rsidR="00722F88" w:rsidRDefault="00722F88" w:rsidP="00722F88">
      <w:pPr>
        <w:pStyle w:val="Default"/>
        <w:jc w:val="both"/>
      </w:pPr>
      <w:r>
        <w:rPr>
          <w:b/>
          <w:bCs/>
        </w:rPr>
        <w:t>33</w:t>
      </w:r>
      <w:r w:rsidRPr="00B84288">
        <w:rPr>
          <w:b/>
          <w:bCs/>
        </w:rPr>
        <w:t xml:space="preserve">. § </w:t>
      </w:r>
      <w:r w:rsidRPr="00B84288">
        <w:t>(1) A Közszolgáltató a közszolgáltatás körébe tartozó hulladék elszállításához az egyes hulladékfajták átvételére alkalmas felépítménnyel rendelkező járművet, eszközt használ.</w:t>
      </w:r>
    </w:p>
    <w:p w14:paraId="667E7854" w14:textId="77777777" w:rsidR="00722F88" w:rsidRPr="00B84288" w:rsidRDefault="00722F88" w:rsidP="00722F88">
      <w:pPr>
        <w:pStyle w:val="Default"/>
        <w:jc w:val="both"/>
      </w:pPr>
    </w:p>
    <w:p w14:paraId="1CDB10F9" w14:textId="77777777" w:rsidR="00722F88" w:rsidRDefault="00722F88" w:rsidP="00722F88">
      <w:pPr>
        <w:pStyle w:val="Default"/>
        <w:jc w:val="both"/>
      </w:pPr>
      <w:r>
        <w:t>(2</w:t>
      </w:r>
      <w:r w:rsidRPr="00B84288">
        <w:t xml:space="preserve">) A Közszolgáltató a hulladékgyűjtés időpontjainak változásáról az </w:t>
      </w:r>
      <w:r w:rsidR="00CA510B" w:rsidRPr="007A7C8D">
        <w:t>ingatlanhasználó</w:t>
      </w:r>
      <w:r w:rsidRPr="00B84288">
        <w:t xml:space="preserve">t a változás bekövetkeztét megelőzően legalább 15 nappal írásban értesíti. </w:t>
      </w:r>
    </w:p>
    <w:p w14:paraId="1B26EDDC" w14:textId="77777777" w:rsidR="00722F88" w:rsidRPr="00B84288" w:rsidRDefault="00722F88" w:rsidP="00722F88">
      <w:pPr>
        <w:pStyle w:val="Default"/>
        <w:jc w:val="both"/>
      </w:pPr>
    </w:p>
    <w:p w14:paraId="3F7FDCC0" w14:textId="77777777" w:rsidR="00722F88" w:rsidRDefault="00722F88" w:rsidP="00722F88">
      <w:pPr>
        <w:pStyle w:val="Default"/>
        <w:jc w:val="both"/>
      </w:pPr>
      <w:r>
        <w:t>(3</w:t>
      </w:r>
      <w:r w:rsidRPr="00B84288">
        <w:t xml:space="preserve">) Rendkívüli időjárás esetén a hulladékgyűjtés átmeneti változása, szüneteltetése esetén a Közszolgáltató az </w:t>
      </w:r>
      <w:r w:rsidR="00CA510B" w:rsidRPr="007A7C8D">
        <w:t>ingatlanhasználó</w:t>
      </w:r>
      <w:r w:rsidRPr="00B84288">
        <w:t xml:space="preserve">kat honlapján és elektronikus média útján haladéktalanul értesíti. </w:t>
      </w:r>
    </w:p>
    <w:p w14:paraId="274484B3" w14:textId="77777777" w:rsidR="00722F88" w:rsidRPr="00B84288" w:rsidRDefault="00722F88" w:rsidP="00722F88">
      <w:pPr>
        <w:pStyle w:val="Default"/>
        <w:jc w:val="both"/>
      </w:pPr>
    </w:p>
    <w:p w14:paraId="0AA37D6E" w14:textId="77777777" w:rsidR="00722F88" w:rsidRDefault="00722F88" w:rsidP="00722F88">
      <w:pPr>
        <w:pStyle w:val="Default"/>
        <w:jc w:val="both"/>
      </w:pPr>
      <w:r>
        <w:t>(4</w:t>
      </w:r>
      <w:r w:rsidRPr="00B84288">
        <w:t xml:space="preserve">) A Közszolgáltató az elkülönítetten gyűjtött települési hulladékot a vegyes hulladéktól elkülönítve, külön erre alkalmas felépítménnyel rendelkező járművel szállítja el az előkezelő, hasznosító telephelyre. </w:t>
      </w:r>
    </w:p>
    <w:p w14:paraId="3D0F937E" w14:textId="77777777" w:rsidR="00722F88" w:rsidRDefault="00722F88" w:rsidP="00722F88">
      <w:pPr>
        <w:pStyle w:val="Default"/>
        <w:jc w:val="both"/>
      </w:pPr>
    </w:p>
    <w:p w14:paraId="199A1AE6" w14:textId="77777777" w:rsidR="004A7C41" w:rsidRPr="00B84288" w:rsidRDefault="004A7C41" w:rsidP="00722F88">
      <w:pPr>
        <w:pStyle w:val="Default"/>
        <w:jc w:val="both"/>
      </w:pPr>
    </w:p>
    <w:p w14:paraId="4806A007" w14:textId="77777777" w:rsidR="00722F88" w:rsidRDefault="00722F88" w:rsidP="00722F88">
      <w:pPr>
        <w:pStyle w:val="Default"/>
        <w:jc w:val="center"/>
        <w:rPr>
          <w:b/>
        </w:rPr>
      </w:pPr>
      <w:r>
        <w:rPr>
          <w:b/>
        </w:rPr>
        <w:t>16</w:t>
      </w:r>
      <w:r w:rsidRPr="003729D1">
        <w:rPr>
          <w:b/>
        </w:rPr>
        <w:t>. Hulladékok ártalmatlanítása</w:t>
      </w:r>
    </w:p>
    <w:p w14:paraId="41360868" w14:textId="77777777" w:rsidR="00722F88" w:rsidRDefault="00722F88" w:rsidP="00722F88">
      <w:pPr>
        <w:pStyle w:val="Default"/>
        <w:jc w:val="center"/>
        <w:rPr>
          <w:b/>
        </w:rPr>
      </w:pPr>
    </w:p>
    <w:p w14:paraId="50ED4BC8" w14:textId="77777777" w:rsidR="004A7C41" w:rsidRPr="003729D1" w:rsidRDefault="004A7C41" w:rsidP="00722F88">
      <w:pPr>
        <w:pStyle w:val="Default"/>
        <w:jc w:val="center"/>
        <w:rPr>
          <w:b/>
        </w:rPr>
      </w:pPr>
    </w:p>
    <w:p w14:paraId="3A8114DE" w14:textId="77777777" w:rsidR="00936F5A" w:rsidRPr="007A7C8D" w:rsidRDefault="00722F88" w:rsidP="00936F5A">
      <w:pPr>
        <w:pStyle w:val="Default"/>
        <w:jc w:val="both"/>
        <w:rPr>
          <w:color w:val="auto"/>
          <w:shd w:val="clear" w:color="auto" w:fill="FFFFFF"/>
        </w:rPr>
      </w:pPr>
      <w:r>
        <w:rPr>
          <w:b/>
          <w:bCs/>
        </w:rPr>
        <w:t>34</w:t>
      </w:r>
      <w:r w:rsidRPr="00B84288">
        <w:rPr>
          <w:b/>
          <w:bCs/>
        </w:rPr>
        <w:t xml:space="preserve">. </w:t>
      </w:r>
      <w:proofErr w:type="gramStart"/>
      <w:r w:rsidRPr="00B84288">
        <w:rPr>
          <w:b/>
          <w:bCs/>
        </w:rPr>
        <w:t xml:space="preserve">§ </w:t>
      </w:r>
      <w:r w:rsidRPr="00B84288">
        <w:t xml:space="preserve"> </w:t>
      </w:r>
      <w:r w:rsidR="00936F5A" w:rsidRPr="007A7C8D">
        <w:t>(</w:t>
      </w:r>
      <w:proofErr w:type="gramEnd"/>
      <w:r w:rsidR="00936F5A" w:rsidRPr="007A7C8D">
        <w:t>1)</w:t>
      </w:r>
      <w:r w:rsidR="00936F5A">
        <w:rPr>
          <w:rStyle w:val="Lbjegyzet-hivatkozs"/>
        </w:rPr>
        <w:footnoteReference w:id="69"/>
      </w:r>
      <w:r w:rsidR="00936F5A" w:rsidRPr="007A7C8D">
        <w:t xml:space="preserve"> A települési szilárd hulladék elhelyezését, ártalmatlanítását és hasznosítását a Szolgáltató kizárólag a települési önkormányzat által az erre a célra kijelölt területen vagy létesítményben végezheti</w:t>
      </w:r>
      <w:r w:rsidR="00936F5A" w:rsidRPr="007A7C8D">
        <w:rPr>
          <w:color w:val="auto"/>
        </w:rPr>
        <w:t xml:space="preserve">. A </w:t>
      </w:r>
      <w:r w:rsidR="00936F5A" w:rsidRPr="007A7C8D">
        <w:rPr>
          <w:color w:val="auto"/>
          <w:shd w:val="clear" w:color="auto" w:fill="FFFFFF"/>
        </w:rPr>
        <w:t xml:space="preserve">közszolgáltatás keretében átvett elkülönítetten gyűjtött hulladékokat szükség szerint válogatja. Válogatási technológia, vagy kapacitás hiányában a hulladékokat válogatásra más hulladékkezelési engedéllyel rendelkező </w:t>
      </w:r>
      <w:r w:rsidR="00936F5A">
        <w:rPr>
          <w:color w:val="auto"/>
          <w:shd w:val="clear" w:color="auto" w:fill="FFFFFF"/>
        </w:rPr>
        <w:t>hulladékkezelőnek is átadhatja.</w:t>
      </w:r>
    </w:p>
    <w:p w14:paraId="050A60FE" w14:textId="77777777" w:rsidR="00722F88" w:rsidRDefault="00722F88" w:rsidP="00722F88">
      <w:pPr>
        <w:pStyle w:val="Default"/>
        <w:jc w:val="both"/>
      </w:pPr>
    </w:p>
    <w:p w14:paraId="7A37A9AA" w14:textId="77777777" w:rsidR="00722F88" w:rsidRDefault="00722F88" w:rsidP="00722F88">
      <w:pPr>
        <w:pStyle w:val="Default"/>
        <w:jc w:val="both"/>
      </w:pPr>
      <w:r>
        <w:t>(2) A hulladék ártalmatlanításáról, illetve hasznosításáról a Szolgáltató köteles gondoskodni.</w:t>
      </w:r>
    </w:p>
    <w:p w14:paraId="4474E435" w14:textId="77777777" w:rsidR="00722F88" w:rsidRDefault="00722F88" w:rsidP="00722F88">
      <w:pPr>
        <w:pStyle w:val="Default"/>
        <w:jc w:val="both"/>
      </w:pPr>
    </w:p>
    <w:p w14:paraId="53638C0F" w14:textId="77777777" w:rsidR="004A7C41" w:rsidRDefault="00722F88" w:rsidP="00722F88">
      <w:pPr>
        <w:pStyle w:val="Default"/>
        <w:jc w:val="both"/>
      </w:pPr>
      <w:r>
        <w:t>(3)</w:t>
      </w:r>
      <w:r w:rsidR="00BC5562">
        <w:rPr>
          <w:rStyle w:val="Lbjegyzet-hivatkozs"/>
        </w:rPr>
        <w:footnoteReference w:id="70"/>
      </w:r>
      <w:r w:rsidR="00BC5562" w:rsidRPr="007A7C8D">
        <w:t xml:space="preserve"> Az önkormányzat által kijelölt ártalmatlanító hely: </w:t>
      </w:r>
      <w:r w:rsidR="00BC5562" w:rsidRPr="007A7C8D">
        <w:rPr>
          <w:color w:val="auto"/>
        </w:rPr>
        <w:t>NHSZ Kétpó Kft</w:t>
      </w:r>
      <w:r w:rsidR="00BC5562" w:rsidRPr="007A7C8D">
        <w:t>. által üzemeltetett Kétpói Regionális Hulladékkezelő Központ (46-os közlekedési út 1</w:t>
      </w:r>
      <w:r w:rsidR="00BC5562">
        <w:t>3+400 km szelvény).</w:t>
      </w:r>
    </w:p>
    <w:p w14:paraId="2D010E3E" w14:textId="77777777" w:rsidR="004A7C41" w:rsidRPr="00B84288" w:rsidRDefault="004A7C41" w:rsidP="00722F88">
      <w:pPr>
        <w:pStyle w:val="Default"/>
        <w:jc w:val="both"/>
      </w:pPr>
    </w:p>
    <w:p w14:paraId="1C8C1E7E" w14:textId="77777777" w:rsidR="00722F88" w:rsidRPr="00B84288" w:rsidRDefault="00722F88" w:rsidP="00722F88">
      <w:pPr>
        <w:pStyle w:val="Default"/>
        <w:jc w:val="center"/>
      </w:pPr>
      <w:r w:rsidRPr="00B84288">
        <w:rPr>
          <w:b/>
          <w:bCs/>
          <w:i/>
          <w:iCs/>
        </w:rPr>
        <w:t>VII. Fejezet</w:t>
      </w:r>
    </w:p>
    <w:p w14:paraId="467A8391" w14:textId="77777777" w:rsidR="00722F88" w:rsidRDefault="00722F88" w:rsidP="00722F88">
      <w:pPr>
        <w:pStyle w:val="Default"/>
        <w:jc w:val="both"/>
        <w:rPr>
          <w:b/>
          <w:bCs/>
          <w:i/>
          <w:iCs/>
        </w:rPr>
      </w:pPr>
    </w:p>
    <w:p w14:paraId="65162991" w14:textId="77777777" w:rsidR="00722F88" w:rsidRPr="00B84288" w:rsidRDefault="00722F88" w:rsidP="00722F88">
      <w:pPr>
        <w:pStyle w:val="Default"/>
        <w:jc w:val="center"/>
      </w:pPr>
      <w:r w:rsidRPr="00B84288">
        <w:rPr>
          <w:b/>
          <w:bCs/>
          <w:i/>
          <w:iCs/>
        </w:rPr>
        <w:t>Záró rendelkezések</w:t>
      </w:r>
    </w:p>
    <w:p w14:paraId="1E457BFD" w14:textId="77777777" w:rsidR="00722F88" w:rsidRDefault="00722F88" w:rsidP="00722F88">
      <w:pPr>
        <w:pStyle w:val="Default"/>
        <w:jc w:val="both"/>
        <w:rPr>
          <w:b/>
          <w:bCs/>
        </w:rPr>
      </w:pPr>
    </w:p>
    <w:p w14:paraId="6AB26A5B" w14:textId="77777777" w:rsidR="00722F88" w:rsidRPr="00152228" w:rsidRDefault="00722F88" w:rsidP="00722F88">
      <w:pPr>
        <w:pStyle w:val="Default"/>
        <w:jc w:val="both"/>
      </w:pPr>
      <w:r>
        <w:rPr>
          <w:b/>
          <w:bCs/>
        </w:rPr>
        <w:t>35</w:t>
      </w:r>
      <w:r w:rsidRPr="00152228">
        <w:rPr>
          <w:b/>
          <w:bCs/>
        </w:rPr>
        <w:t xml:space="preserve">. § </w:t>
      </w:r>
      <w:r>
        <w:t xml:space="preserve">(1) Ez a rendelet </w:t>
      </w:r>
      <w:r w:rsidRPr="00152228">
        <w:t xml:space="preserve">a kihirdetést követő hónap első napján lép hatályba. </w:t>
      </w:r>
    </w:p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71"/>
        <w:gridCol w:w="7185"/>
      </w:tblGrid>
      <w:tr w:rsidR="00722F88" w:rsidRPr="00152228" w14:paraId="782C62A3" w14:textId="77777777" w:rsidTr="0069379C">
        <w:trPr>
          <w:trHeight w:val="90"/>
        </w:trPr>
        <w:tc>
          <w:tcPr>
            <w:tcW w:w="3271" w:type="dxa"/>
          </w:tcPr>
          <w:p w14:paraId="59A70FE8" w14:textId="77777777" w:rsidR="00722F88" w:rsidRPr="00152228" w:rsidRDefault="00722F88" w:rsidP="0069379C">
            <w:pPr>
              <w:pStyle w:val="Default"/>
              <w:jc w:val="both"/>
            </w:pPr>
          </w:p>
        </w:tc>
        <w:tc>
          <w:tcPr>
            <w:tcW w:w="7185" w:type="dxa"/>
          </w:tcPr>
          <w:p w14:paraId="791A11DE" w14:textId="77777777" w:rsidR="00722F88" w:rsidRPr="00152228" w:rsidRDefault="00722F88" w:rsidP="0069379C">
            <w:pPr>
              <w:pStyle w:val="Default"/>
              <w:ind w:left="-152" w:hanging="3129"/>
              <w:jc w:val="both"/>
            </w:pPr>
          </w:p>
        </w:tc>
      </w:tr>
    </w:tbl>
    <w:p w14:paraId="59D1041E" w14:textId="77777777" w:rsidR="00722F88" w:rsidRPr="00152228" w:rsidRDefault="00722F88" w:rsidP="00722F8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36</w:t>
      </w:r>
      <w:r w:rsidRPr="00152228">
        <w:rPr>
          <w:b/>
          <w:bCs/>
          <w:sz w:val="24"/>
          <w:szCs w:val="24"/>
        </w:rPr>
        <w:t xml:space="preserve">. § </w:t>
      </w:r>
      <w:r w:rsidRPr="00152228">
        <w:rPr>
          <w:sz w:val="24"/>
          <w:szCs w:val="24"/>
        </w:rPr>
        <w:t>Hatályát veszti a települési szilárd</w:t>
      </w:r>
      <w:r>
        <w:rPr>
          <w:sz w:val="24"/>
          <w:szCs w:val="24"/>
        </w:rPr>
        <w:t xml:space="preserve"> </w:t>
      </w:r>
      <w:r w:rsidRPr="00152228">
        <w:rPr>
          <w:sz w:val="24"/>
          <w:szCs w:val="24"/>
        </w:rPr>
        <w:t>hulladék</w:t>
      </w:r>
      <w:r>
        <w:rPr>
          <w:sz w:val="24"/>
          <w:szCs w:val="24"/>
        </w:rPr>
        <w:t>kal kapcsolatos hulladékkezelési helyi közszolgáltatásról szóló 6/2003. (V.16.) önkormányzati rendelet.</w:t>
      </w:r>
    </w:p>
    <w:p w14:paraId="4297EB4F" w14:textId="77777777" w:rsidR="00722F88" w:rsidRDefault="00722F88" w:rsidP="00722F88">
      <w:pPr>
        <w:jc w:val="both"/>
        <w:rPr>
          <w:sz w:val="24"/>
          <w:szCs w:val="24"/>
        </w:rPr>
      </w:pPr>
    </w:p>
    <w:p w14:paraId="592B0B91" w14:textId="77777777" w:rsidR="00722F88" w:rsidRDefault="00722F88" w:rsidP="00722F88">
      <w:pPr>
        <w:jc w:val="both"/>
        <w:rPr>
          <w:sz w:val="24"/>
        </w:rPr>
      </w:pPr>
      <w:r>
        <w:rPr>
          <w:sz w:val="24"/>
        </w:rPr>
        <w:t>Abony, 2013. december</w:t>
      </w:r>
      <w:r w:rsidR="00E65C84">
        <w:rPr>
          <w:sz w:val="24"/>
        </w:rPr>
        <w:t xml:space="preserve"> 12.</w:t>
      </w:r>
    </w:p>
    <w:p w14:paraId="636799A8" w14:textId="77777777" w:rsidR="00722F88" w:rsidRDefault="00722F88" w:rsidP="00722F88">
      <w:pPr>
        <w:jc w:val="both"/>
        <w:rPr>
          <w:sz w:val="24"/>
        </w:rPr>
      </w:pPr>
    </w:p>
    <w:p w14:paraId="187EB606" w14:textId="77777777" w:rsidR="00722F88" w:rsidRDefault="00722F88" w:rsidP="00722F88">
      <w:pPr>
        <w:jc w:val="both"/>
        <w:rPr>
          <w:sz w:val="24"/>
        </w:rPr>
      </w:pPr>
    </w:p>
    <w:p w14:paraId="5019BE8C" w14:textId="77777777" w:rsidR="00722F88" w:rsidRDefault="00722F88" w:rsidP="00722F88">
      <w:pPr>
        <w:ind w:firstLine="708"/>
        <w:jc w:val="both"/>
        <w:rPr>
          <w:sz w:val="24"/>
        </w:rPr>
      </w:pPr>
      <w:r>
        <w:rPr>
          <w:sz w:val="24"/>
        </w:rPr>
        <w:t>Romhányiné dr. Balogh Edit</w:t>
      </w:r>
      <w:r w:rsidR="005B0B19">
        <w:rPr>
          <w:sz w:val="24"/>
        </w:rPr>
        <w:t xml:space="preserve">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dr. Balogh Pál </w:t>
      </w:r>
      <w:r w:rsidR="005B0B19">
        <w:rPr>
          <w:sz w:val="24"/>
        </w:rPr>
        <w:t>s.k.</w:t>
      </w:r>
    </w:p>
    <w:p w14:paraId="06AFEDCF" w14:textId="77777777" w:rsidR="00722F88" w:rsidRDefault="00722F88" w:rsidP="00722F88">
      <w:pPr>
        <w:jc w:val="both"/>
        <w:rPr>
          <w:sz w:val="24"/>
        </w:rPr>
      </w:pPr>
      <w:r>
        <w:rPr>
          <w:sz w:val="24"/>
        </w:rPr>
        <w:tab/>
        <w:t xml:space="preserve">   </w:t>
      </w:r>
      <w:r w:rsidR="004A7C41">
        <w:rPr>
          <w:sz w:val="24"/>
        </w:rPr>
        <w:t xml:space="preserve">       polgármester</w:t>
      </w:r>
      <w:r w:rsidR="004A7C41">
        <w:rPr>
          <w:sz w:val="24"/>
        </w:rPr>
        <w:tab/>
      </w:r>
      <w:r w:rsidR="004A7C41">
        <w:rPr>
          <w:sz w:val="24"/>
        </w:rPr>
        <w:tab/>
      </w:r>
      <w:r w:rsidR="004A7C41">
        <w:rPr>
          <w:sz w:val="24"/>
        </w:rPr>
        <w:tab/>
      </w:r>
      <w:r w:rsidR="004A7C41">
        <w:rPr>
          <w:sz w:val="24"/>
        </w:rPr>
        <w:tab/>
        <w:t xml:space="preserve">         </w:t>
      </w:r>
      <w:r>
        <w:rPr>
          <w:sz w:val="24"/>
        </w:rPr>
        <w:t xml:space="preserve">        jegyző  </w:t>
      </w:r>
    </w:p>
    <w:p w14:paraId="2642D5B9" w14:textId="77777777" w:rsidR="00722F88" w:rsidRDefault="00722F88" w:rsidP="00722F88">
      <w:pPr>
        <w:jc w:val="both"/>
        <w:rPr>
          <w:sz w:val="24"/>
          <w:szCs w:val="24"/>
        </w:rPr>
      </w:pPr>
    </w:p>
    <w:p w14:paraId="6D0DE489" w14:textId="77777777" w:rsidR="00722F88" w:rsidRDefault="00722F88" w:rsidP="00722F88">
      <w:pPr>
        <w:jc w:val="both"/>
        <w:rPr>
          <w:sz w:val="24"/>
          <w:szCs w:val="24"/>
        </w:rPr>
      </w:pPr>
    </w:p>
    <w:p w14:paraId="49053CCD" w14:textId="77777777" w:rsidR="003B6B4C" w:rsidRDefault="003B6B4C" w:rsidP="003B6B4C">
      <w:pPr>
        <w:rPr>
          <w:sz w:val="24"/>
        </w:rPr>
      </w:pPr>
      <w:r>
        <w:rPr>
          <w:sz w:val="24"/>
        </w:rPr>
        <w:t>Kihirdetve: 2013. december 16.</w:t>
      </w:r>
    </w:p>
    <w:p w14:paraId="68FA6700" w14:textId="77777777" w:rsidR="003B6B4C" w:rsidRDefault="003B6B4C" w:rsidP="003B6B4C">
      <w:pPr>
        <w:rPr>
          <w:sz w:val="24"/>
        </w:rPr>
      </w:pPr>
    </w:p>
    <w:p w14:paraId="694E65BB" w14:textId="77777777" w:rsidR="003B6B4C" w:rsidRDefault="003B6B4C" w:rsidP="003B6B4C">
      <w:pPr>
        <w:rPr>
          <w:sz w:val="24"/>
        </w:rPr>
      </w:pPr>
    </w:p>
    <w:p w14:paraId="7FA1A500" w14:textId="77777777" w:rsidR="003B6B4C" w:rsidRDefault="003B6B4C" w:rsidP="003B6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Dr. Balogh Pál</w:t>
      </w:r>
      <w:r w:rsidR="005B0B19">
        <w:rPr>
          <w:sz w:val="24"/>
        </w:rPr>
        <w:t xml:space="preserve"> s.k.</w:t>
      </w:r>
    </w:p>
    <w:p w14:paraId="7743EAAE" w14:textId="77777777" w:rsidR="003B6B4C" w:rsidRPr="00871B6A" w:rsidRDefault="003B6B4C" w:rsidP="003B6B4C">
      <w:pPr>
        <w:tabs>
          <w:tab w:val="center" w:pos="6379"/>
        </w:tabs>
        <w:rPr>
          <w:sz w:val="24"/>
        </w:rPr>
      </w:pPr>
      <w:r>
        <w:rPr>
          <w:sz w:val="24"/>
        </w:rPr>
        <w:tab/>
        <w:t>jegyző</w:t>
      </w:r>
    </w:p>
    <w:p w14:paraId="038F14D1" w14:textId="77777777" w:rsidR="003B6B4C" w:rsidRDefault="003B6B4C" w:rsidP="003B6B4C"/>
    <w:p w14:paraId="231E564B" w14:textId="77777777" w:rsidR="00722F88" w:rsidRDefault="00722F88" w:rsidP="00722F88">
      <w:pPr>
        <w:jc w:val="both"/>
        <w:rPr>
          <w:sz w:val="24"/>
          <w:szCs w:val="24"/>
        </w:rPr>
      </w:pPr>
    </w:p>
    <w:p w14:paraId="5DE12FD8" w14:textId="77777777" w:rsidR="00722F88" w:rsidRDefault="00722F88" w:rsidP="00722F88">
      <w:pPr>
        <w:jc w:val="both"/>
        <w:rPr>
          <w:sz w:val="24"/>
          <w:szCs w:val="24"/>
        </w:rPr>
      </w:pPr>
    </w:p>
    <w:p w14:paraId="22F55EF1" w14:textId="77777777" w:rsidR="005B0B19" w:rsidRPr="005B0B19" w:rsidRDefault="005B0B19" w:rsidP="005B0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A48057D" w14:textId="77777777" w:rsidR="005B0B19" w:rsidRPr="005B0B19" w:rsidRDefault="005B0B19" w:rsidP="00E34DD9">
      <w:pPr>
        <w:jc w:val="both"/>
        <w:rPr>
          <w:b/>
          <w:sz w:val="24"/>
          <w:szCs w:val="24"/>
        </w:rPr>
      </w:pPr>
      <w:r w:rsidRPr="005B0B19">
        <w:rPr>
          <w:b/>
          <w:sz w:val="24"/>
          <w:szCs w:val="24"/>
        </w:rPr>
        <w:t>Záradék:</w:t>
      </w:r>
      <w:r w:rsidRPr="005B0B19">
        <w:rPr>
          <w:sz w:val="24"/>
          <w:szCs w:val="24"/>
        </w:rPr>
        <w:t xml:space="preserve"> </w:t>
      </w:r>
      <w:r w:rsidR="00F14C52">
        <w:rPr>
          <w:sz w:val="24"/>
          <w:szCs w:val="24"/>
        </w:rPr>
        <w:t xml:space="preserve">Abony Város Önkormányzat Képviselő-testületének az </w:t>
      </w:r>
      <w:r w:rsidRPr="00E34DD9">
        <w:rPr>
          <w:sz w:val="24"/>
          <w:szCs w:val="24"/>
        </w:rPr>
        <w:t xml:space="preserve">Abony város területén végzett hulladékgazdálkodási közszolgáltatásról szóló </w:t>
      </w:r>
      <w:r w:rsidRPr="00E34DD9">
        <w:rPr>
          <w:rFonts w:eastAsia="Calibri"/>
          <w:sz w:val="24"/>
          <w:szCs w:val="24"/>
        </w:rPr>
        <w:t>36/2013. (XII.16.) számú önkormányzati rendelet</w:t>
      </w:r>
      <w:r w:rsidR="00A907E7">
        <w:rPr>
          <w:rFonts w:eastAsia="Calibri"/>
          <w:sz w:val="24"/>
          <w:szCs w:val="24"/>
        </w:rPr>
        <w:t>e</w:t>
      </w:r>
      <w:r w:rsidRPr="00E34DD9">
        <w:rPr>
          <w:sz w:val="24"/>
          <w:szCs w:val="24"/>
        </w:rPr>
        <w:t xml:space="preserve"> </w:t>
      </w:r>
      <w:r w:rsidRPr="005B0B19">
        <w:rPr>
          <w:sz w:val="24"/>
          <w:szCs w:val="24"/>
        </w:rPr>
        <w:t>alábbi rendeletekkel egységes szerkezetbe foglalása megtörtént:</w:t>
      </w:r>
    </w:p>
    <w:p w14:paraId="78076040" w14:textId="77777777" w:rsidR="005B0B19" w:rsidRPr="005B0B19" w:rsidRDefault="005B0B19" w:rsidP="005B0B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048144" w14:textId="77777777" w:rsidR="005B0B19" w:rsidRPr="00E34DD9" w:rsidRDefault="005B0B19" w:rsidP="005B0B1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0B19">
        <w:rPr>
          <w:sz w:val="24"/>
          <w:szCs w:val="24"/>
        </w:rPr>
        <w:t xml:space="preserve">Abony Város Önkormányzat </w:t>
      </w:r>
      <w:r w:rsidR="00E34DD9" w:rsidRPr="00E34DD9">
        <w:rPr>
          <w:i/>
          <w:sz w:val="24"/>
          <w:szCs w:val="24"/>
        </w:rPr>
        <w:t>37/2014. (XII.16.)</w:t>
      </w:r>
      <w:r w:rsidR="00E34DD9" w:rsidRPr="00E34DD9">
        <w:rPr>
          <w:sz w:val="24"/>
          <w:szCs w:val="24"/>
        </w:rPr>
        <w:t xml:space="preserve"> számú önkormányzati rendelete</w:t>
      </w:r>
    </w:p>
    <w:p w14:paraId="1DDFFE06" w14:textId="77777777" w:rsidR="00E34DD9" w:rsidRPr="00E34DD9" w:rsidRDefault="00E34DD9" w:rsidP="00E34D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0B19">
        <w:rPr>
          <w:sz w:val="24"/>
          <w:szCs w:val="24"/>
        </w:rPr>
        <w:t>Abony Város Önkormányzat</w:t>
      </w:r>
      <w:r w:rsidRPr="00E34DD9">
        <w:rPr>
          <w:sz w:val="24"/>
          <w:szCs w:val="24"/>
        </w:rPr>
        <w:t xml:space="preserve"> </w:t>
      </w:r>
      <w:r w:rsidRPr="00E34DD9">
        <w:rPr>
          <w:i/>
          <w:sz w:val="24"/>
          <w:szCs w:val="24"/>
        </w:rPr>
        <w:t>18/2015. (VI.29.)</w:t>
      </w:r>
      <w:r w:rsidRPr="00E34DD9">
        <w:rPr>
          <w:sz w:val="24"/>
          <w:szCs w:val="24"/>
        </w:rPr>
        <w:t xml:space="preserve"> számú önkormányzati rendelete</w:t>
      </w:r>
    </w:p>
    <w:p w14:paraId="3520EA5F" w14:textId="77777777" w:rsidR="00E34DD9" w:rsidRDefault="00E34DD9" w:rsidP="00E34D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0B19">
        <w:rPr>
          <w:sz w:val="24"/>
          <w:szCs w:val="24"/>
        </w:rPr>
        <w:t>Abony Város Önkormányzat</w:t>
      </w:r>
      <w:r w:rsidRPr="00E34DD9">
        <w:rPr>
          <w:sz w:val="24"/>
          <w:szCs w:val="24"/>
        </w:rPr>
        <w:t xml:space="preserve"> 25/2015. (XI.30.) számú önkormányzati rendelete</w:t>
      </w:r>
    </w:p>
    <w:p w14:paraId="4ACC0F36" w14:textId="77777777" w:rsidR="00B268E8" w:rsidRDefault="00B268E8" w:rsidP="00E34D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Abony Város Önkormányzat Képviselő-testületének 1/2017. (I. 30.) önkormányzati rendelete</w:t>
      </w:r>
    </w:p>
    <w:p w14:paraId="11705626" w14:textId="28125A63" w:rsidR="002A7C6A" w:rsidRDefault="002A7C6A" w:rsidP="00E34D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Abony Város Önkormányzat Képviselő-testületének 8/2018. (II. 07.) önkormányzati rendelete</w:t>
      </w:r>
    </w:p>
    <w:p w14:paraId="63224A20" w14:textId="5F25D6E4" w:rsidR="00B86BE8" w:rsidRDefault="00B86BE8" w:rsidP="00E34D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Abony Város Önkormányzat 12/2021. (VIII. 27.) önkormányzati rendelete</w:t>
      </w:r>
    </w:p>
    <w:p w14:paraId="49B1C0B8" w14:textId="6B3B9BCD" w:rsidR="005A5176" w:rsidRPr="00E34DD9" w:rsidRDefault="005A5176" w:rsidP="00E34D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Abony Város Önkormányzat Képviselő-testületének 6/2022. (III. 11.) önkormányzati rendelete</w:t>
      </w:r>
    </w:p>
    <w:p w14:paraId="1DA5A6E1" w14:textId="77777777" w:rsidR="00E34DD9" w:rsidRPr="005B0B19" w:rsidRDefault="00E34DD9" w:rsidP="00E34DD9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14:paraId="76FFCC9E" w14:textId="77777777" w:rsidR="00722F88" w:rsidRDefault="00722F88" w:rsidP="00722F88"/>
    <w:p w14:paraId="046BD611" w14:textId="77777777" w:rsidR="00722F88" w:rsidRDefault="00722F88" w:rsidP="00722F88"/>
    <w:p w14:paraId="7142D1E4" w14:textId="77777777" w:rsidR="00284D60" w:rsidRDefault="00284D60" w:rsidP="00722F88">
      <w:pPr>
        <w:rPr>
          <w:sz w:val="24"/>
          <w:szCs w:val="24"/>
        </w:rPr>
      </w:pPr>
    </w:p>
    <w:p w14:paraId="2B7B0DFE" w14:textId="60727A57" w:rsidR="00284D60" w:rsidRDefault="00284D60" w:rsidP="00722F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</w:t>
      </w:r>
      <w:r w:rsidR="00B86BE8">
        <w:rPr>
          <w:sz w:val="24"/>
          <w:szCs w:val="24"/>
        </w:rPr>
        <w:t>Gáspár Anita</w:t>
      </w:r>
    </w:p>
    <w:p w14:paraId="2AD48DFC" w14:textId="77777777" w:rsidR="00284D60" w:rsidRPr="00284D60" w:rsidRDefault="00284D60" w:rsidP="00722F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jegyző</w:t>
      </w:r>
    </w:p>
    <w:p w14:paraId="3757C5AE" w14:textId="77777777" w:rsidR="00722F88" w:rsidRDefault="00722F88" w:rsidP="00722F88"/>
    <w:p w14:paraId="3D47627A" w14:textId="77777777" w:rsidR="00722F88" w:rsidRDefault="00722F88" w:rsidP="00722F88"/>
    <w:p w14:paraId="7699B9FC" w14:textId="77777777" w:rsidR="004A7C41" w:rsidRDefault="004A7C41" w:rsidP="00722F88"/>
    <w:p w14:paraId="0280E652" w14:textId="77777777" w:rsidR="00B268E8" w:rsidRDefault="00B268E8" w:rsidP="00722F88"/>
    <w:p w14:paraId="26108F50" w14:textId="77777777" w:rsidR="00B268E8" w:rsidRDefault="00B268E8" w:rsidP="00722F88"/>
    <w:p w14:paraId="6456BA64" w14:textId="77777777" w:rsidR="00B268E8" w:rsidRDefault="00B268E8" w:rsidP="00722F88"/>
    <w:p w14:paraId="6E39865C" w14:textId="77777777" w:rsidR="00B268E8" w:rsidRDefault="00B268E8" w:rsidP="00722F88"/>
    <w:p w14:paraId="2FE4772D" w14:textId="77777777" w:rsidR="00B268E8" w:rsidRDefault="00B268E8" w:rsidP="00722F88"/>
    <w:p w14:paraId="6ABCC7A5" w14:textId="77777777" w:rsidR="00B268E8" w:rsidRDefault="00B268E8" w:rsidP="00722F88"/>
    <w:p w14:paraId="6743FE06" w14:textId="77777777" w:rsidR="00B268E8" w:rsidRDefault="00B268E8" w:rsidP="00722F88"/>
    <w:p w14:paraId="36751A66" w14:textId="77777777" w:rsidR="00B268E8" w:rsidRDefault="00B268E8" w:rsidP="00722F88"/>
    <w:p w14:paraId="45829C50" w14:textId="77777777" w:rsidR="00B268E8" w:rsidRDefault="00B268E8" w:rsidP="00722F88"/>
    <w:p w14:paraId="3EB37A0F" w14:textId="77777777" w:rsidR="00B268E8" w:rsidRDefault="00B268E8" w:rsidP="00722F88"/>
    <w:p w14:paraId="065E78DB" w14:textId="77777777" w:rsidR="00B268E8" w:rsidRDefault="00B268E8" w:rsidP="00722F88"/>
    <w:p w14:paraId="714F1025" w14:textId="77777777" w:rsidR="00B268E8" w:rsidRDefault="00B268E8" w:rsidP="00722F88"/>
    <w:p w14:paraId="012B4A31" w14:textId="77777777" w:rsidR="00B268E8" w:rsidRDefault="00B268E8" w:rsidP="00722F88"/>
    <w:p w14:paraId="74C9D8E5" w14:textId="77777777" w:rsidR="00B268E8" w:rsidRDefault="00B268E8" w:rsidP="00722F88"/>
    <w:p w14:paraId="7E92B1A4" w14:textId="77777777" w:rsidR="004A7C41" w:rsidRDefault="004A7C41" w:rsidP="00722F88"/>
    <w:p w14:paraId="5CB5CDE6" w14:textId="77777777" w:rsidR="004A7C41" w:rsidRDefault="004A7C41" w:rsidP="00722F88"/>
    <w:p w14:paraId="45A8CAFE" w14:textId="77777777" w:rsidR="00722F88" w:rsidRPr="00B52D4F" w:rsidRDefault="00B52D4F" w:rsidP="00B52D4F">
      <w:pPr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722F88">
        <w:rPr>
          <w:sz w:val="24"/>
          <w:szCs w:val="24"/>
        </w:rPr>
        <w:t>a 36/2013. (XII.16.) számú rendelet 1. számú melléklete</w:t>
      </w:r>
    </w:p>
    <w:p w14:paraId="77805553" w14:textId="77777777" w:rsidR="00722F88" w:rsidRDefault="00722F88" w:rsidP="00722F88">
      <w:pPr>
        <w:jc w:val="both"/>
        <w:rPr>
          <w:sz w:val="24"/>
          <w:szCs w:val="24"/>
        </w:rPr>
      </w:pPr>
    </w:p>
    <w:p w14:paraId="1156564E" w14:textId="77777777" w:rsidR="00722F88" w:rsidRPr="009D7F13" w:rsidRDefault="00722F88" w:rsidP="00722F88">
      <w:pPr>
        <w:jc w:val="both"/>
        <w:rPr>
          <w:b/>
          <w:sz w:val="24"/>
          <w:szCs w:val="24"/>
        </w:rPr>
      </w:pPr>
      <w:r w:rsidRPr="009D7F13">
        <w:rPr>
          <w:b/>
          <w:sz w:val="24"/>
          <w:szCs w:val="24"/>
        </w:rPr>
        <w:t xml:space="preserve">A természetes személy ingatlantulajdonos Közszolgáltató részére történő bejelentése tartalmazza: </w:t>
      </w:r>
    </w:p>
    <w:p w14:paraId="38399945" w14:textId="77777777" w:rsidR="00722F88" w:rsidRDefault="00722F88" w:rsidP="00722F88">
      <w:pPr>
        <w:jc w:val="both"/>
        <w:rPr>
          <w:sz w:val="24"/>
          <w:szCs w:val="24"/>
        </w:rPr>
      </w:pPr>
    </w:p>
    <w:p w14:paraId="14B9C8FB" w14:textId="77777777" w:rsidR="00722F88" w:rsidRPr="00E4654C" w:rsidRDefault="00722F88" w:rsidP="00722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4654C" w:rsidRPr="00E4654C">
        <w:rPr>
          <w:sz w:val="24"/>
          <w:szCs w:val="24"/>
        </w:rPr>
        <w:t>NHSZ Szolnok azonosító (meglévő ügyfél esetén)</w:t>
      </w:r>
      <w:r w:rsidR="00E4654C">
        <w:rPr>
          <w:rStyle w:val="Lbjegyzet-hivatkozs"/>
          <w:sz w:val="24"/>
          <w:szCs w:val="24"/>
        </w:rPr>
        <w:footnoteReference w:id="71"/>
      </w:r>
    </w:p>
    <w:p w14:paraId="366001A7" w14:textId="77777777" w:rsidR="00722F88" w:rsidRDefault="00722F88" w:rsidP="00722F88">
      <w:pPr>
        <w:jc w:val="both"/>
        <w:rPr>
          <w:sz w:val="24"/>
          <w:szCs w:val="24"/>
        </w:rPr>
      </w:pPr>
      <w:r>
        <w:rPr>
          <w:sz w:val="24"/>
          <w:szCs w:val="24"/>
        </w:rPr>
        <w:t>2. Ügyfél azon</w:t>
      </w:r>
      <w:r w:rsidRPr="009B4F44">
        <w:rPr>
          <w:sz w:val="24"/>
          <w:szCs w:val="24"/>
        </w:rPr>
        <w:t xml:space="preserve">osítói (Ügyfél neve; lakcíme; anyja leánykori neve; </w:t>
      </w:r>
      <w:r>
        <w:rPr>
          <w:sz w:val="24"/>
          <w:szCs w:val="24"/>
        </w:rPr>
        <w:t xml:space="preserve">születési helye és ideje; e – </w:t>
      </w:r>
    </w:p>
    <w:p w14:paraId="1C2C2D8D" w14:textId="77777777" w:rsidR="00722F88" w:rsidRDefault="00722F88" w:rsidP="00722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mail címe; telefonszáma) </w:t>
      </w:r>
    </w:p>
    <w:p w14:paraId="65DC3171" w14:textId="77777777" w:rsidR="00722F88" w:rsidRDefault="00722F88" w:rsidP="00722F88">
      <w:pPr>
        <w:jc w:val="both"/>
        <w:rPr>
          <w:sz w:val="24"/>
          <w:szCs w:val="24"/>
        </w:rPr>
      </w:pPr>
      <w:r w:rsidRPr="009B4F44">
        <w:rPr>
          <w:sz w:val="24"/>
          <w:szCs w:val="24"/>
        </w:rPr>
        <w:t>3. Fogyasztási hely azonosítói (Fogyasztási hely címe; irányítószám, település</w:t>
      </w:r>
      <w:r>
        <w:rPr>
          <w:sz w:val="24"/>
          <w:szCs w:val="24"/>
        </w:rPr>
        <w:t xml:space="preserve"> neve; közterület</w:t>
      </w:r>
    </w:p>
    <w:p w14:paraId="4B61B73C" w14:textId="77777777" w:rsidR="00722F88" w:rsidRDefault="00722F88" w:rsidP="00722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megnevezése; </w:t>
      </w:r>
      <w:r w:rsidRPr="009B4F44">
        <w:rPr>
          <w:sz w:val="24"/>
          <w:szCs w:val="24"/>
        </w:rPr>
        <w:t xml:space="preserve">közterület típusa; tömb, lépcsőház, </w:t>
      </w:r>
      <w:proofErr w:type="gramStart"/>
      <w:r w:rsidRPr="009B4F44">
        <w:rPr>
          <w:sz w:val="24"/>
          <w:szCs w:val="24"/>
        </w:rPr>
        <w:t xml:space="preserve">emelet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ajtó, hrsz.) </w:t>
      </w:r>
    </w:p>
    <w:p w14:paraId="7EBF43F2" w14:textId="77777777" w:rsidR="00722F88" w:rsidRDefault="00722F88" w:rsidP="00722F88">
      <w:pPr>
        <w:jc w:val="both"/>
        <w:rPr>
          <w:sz w:val="24"/>
          <w:szCs w:val="24"/>
        </w:rPr>
      </w:pPr>
      <w:r w:rsidRPr="009B4F44">
        <w:rPr>
          <w:sz w:val="24"/>
          <w:szCs w:val="24"/>
        </w:rPr>
        <w:t>4. Számlázási cím azonosítói (Számlázási hely címe; irányítószám, település</w:t>
      </w:r>
      <w:r>
        <w:rPr>
          <w:sz w:val="24"/>
          <w:szCs w:val="24"/>
        </w:rPr>
        <w:t xml:space="preserve"> neve; közterület megnevezése; </w:t>
      </w:r>
      <w:r w:rsidRPr="009B4F44">
        <w:rPr>
          <w:sz w:val="24"/>
          <w:szCs w:val="24"/>
        </w:rPr>
        <w:t>közterület típusa; tömb, lépcsőház, e</w:t>
      </w:r>
      <w:r>
        <w:rPr>
          <w:sz w:val="24"/>
          <w:szCs w:val="24"/>
        </w:rPr>
        <w:t xml:space="preserve">melet, ajtó, hrsz.; postafiók) </w:t>
      </w:r>
    </w:p>
    <w:p w14:paraId="0A9EA23D" w14:textId="77777777" w:rsidR="00722F88" w:rsidRDefault="00722F88" w:rsidP="00722F88">
      <w:pPr>
        <w:jc w:val="both"/>
        <w:rPr>
          <w:sz w:val="24"/>
          <w:szCs w:val="24"/>
        </w:rPr>
      </w:pPr>
      <w:r w:rsidRPr="009B4F44">
        <w:rPr>
          <w:sz w:val="24"/>
          <w:szCs w:val="24"/>
        </w:rPr>
        <w:t>5. Levelezési cím azonosítói (Levelezési hely címe; irányítószá</w:t>
      </w:r>
      <w:r>
        <w:rPr>
          <w:sz w:val="24"/>
          <w:szCs w:val="24"/>
        </w:rPr>
        <w:t>m, t</w:t>
      </w:r>
      <w:r w:rsidRPr="009B4F44">
        <w:rPr>
          <w:sz w:val="24"/>
          <w:szCs w:val="24"/>
        </w:rPr>
        <w:t>elepülés</w:t>
      </w:r>
      <w:r>
        <w:rPr>
          <w:sz w:val="24"/>
          <w:szCs w:val="24"/>
        </w:rPr>
        <w:t xml:space="preserve"> neve; közterület megnevezése; </w:t>
      </w:r>
      <w:r w:rsidRPr="009B4F44">
        <w:rPr>
          <w:sz w:val="24"/>
          <w:szCs w:val="24"/>
        </w:rPr>
        <w:t>közterület típusa; tömb, lépcsőház, e</w:t>
      </w:r>
      <w:r>
        <w:rPr>
          <w:sz w:val="24"/>
          <w:szCs w:val="24"/>
        </w:rPr>
        <w:t xml:space="preserve">melet, ajtó, hrsz.; postafiók) </w:t>
      </w:r>
    </w:p>
    <w:p w14:paraId="02C2B370" w14:textId="77777777" w:rsidR="00722F88" w:rsidRDefault="00722F88" w:rsidP="00722F88">
      <w:pPr>
        <w:jc w:val="both"/>
        <w:rPr>
          <w:sz w:val="24"/>
          <w:szCs w:val="24"/>
        </w:rPr>
      </w:pPr>
      <w:r w:rsidRPr="009B4F44">
        <w:rPr>
          <w:sz w:val="24"/>
          <w:szCs w:val="24"/>
        </w:rPr>
        <w:t>6. Az ügy típusa (Új megrendelés</w:t>
      </w:r>
      <w:r>
        <w:rPr>
          <w:sz w:val="24"/>
          <w:szCs w:val="24"/>
        </w:rPr>
        <w:t xml:space="preserve">/További tartály megrendelése) </w:t>
      </w:r>
    </w:p>
    <w:p w14:paraId="026A88C9" w14:textId="77777777" w:rsidR="00722F88" w:rsidRDefault="00722F88" w:rsidP="00722F88">
      <w:pPr>
        <w:jc w:val="both"/>
        <w:rPr>
          <w:sz w:val="24"/>
          <w:szCs w:val="24"/>
        </w:rPr>
      </w:pPr>
      <w:r>
        <w:rPr>
          <w:sz w:val="24"/>
          <w:szCs w:val="24"/>
        </w:rPr>
        <w:t>7. A megrendelt tartály(ok) adatai (60</w:t>
      </w:r>
      <w:r w:rsidRPr="009B4F44">
        <w:rPr>
          <w:sz w:val="24"/>
          <w:szCs w:val="24"/>
        </w:rPr>
        <w:t xml:space="preserve"> literes/db 120 literes/db </w:t>
      </w:r>
      <w:r>
        <w:rPr>
          <w:sz w:val="24"/>
          <w:szCs w:val="24"/>
        </w:rPr>
        <w:t xml:space="preserve">1110 literes/db) </w:t>
      </w:r>
    </w:p>
    <w:p w14:paraId="4C0E4A3B" w14:textId="77777777" w:rsidR="00722F88" w:rsidRDefault="00722F88" w:rsidP="00722F88">
      <w:pPr>
        <w:jc w:val="both"/>
        <w:rPr>
          <w:sz w:val="24"/>
          <w:szCs w:val="24"/>
        </w:rPr>
      </w:pPr>
      <w:r w:rsidRPr="009B4F44">
        <w:rPr>
          <w:sz w:val="24"/>
          <w:szCs w:val="24"/>
        </w:rPr>
        <w:t>8. A kívánt ürítési g</w:t>
      </w:r>
      <w:r>
        <w:rPr>
          <w:sz w:val="24"/>
          <w:szCs w:val="24"/>
        </w:rPr>
        <w:t xml:space="preserve">yakoriság (min. 1 alkalom/hét) </w:t>
      </w:r>
    </w:p>
    <w:p w14:paraId="5B42A7A6" w14:textId="77777777" w:rsidR="00722F88" w:rsidRDefault="00722F88" w:rsidP="00722F88">
      <w:pPr>
        <w:jc w:val="both"/>
        <w:rPr>
          <w:sz w:val="24"/>
          <w:szCs w:val="24"/>
        </w:rPr>
      </w:pPr>
      <w:r w:rsidRPr="009B4F44">
        <w:rPr>
          <w:sz w:val="24"/>
          <w:szCs w:val="24"/>
        </w:rPr>
        <w:t>9. A szolgáltatás igénybevételének kezdete (a m</w:t>
      </w:r>
      <w:r>
        <w:rPr>
          <w:sz w:val="24"/>
          <w:szCs w:val="24"/>
        </w:rPr>
        <w:t xml:space="preserve">egrendeléshez szükséges dokumentumok beérkezésétől számított </w:t>
      </w:r>
      <w:r w:rsidRPr="009B4F44">
        <w:rPr>
          <w:sz w:val="24"/>
          <w:szCs w:val="24"/>
        </w:rPr>
        <w:t>30 nap/mindig a h</w:t>
      </w:r>
      <w:r>
        <w:rPr>
          <w:sz w:val="24"/>
          <w:szCs w:val="24"/>
        </w:rPr>
        <w:t xml:space="preserve">ónap első napja) </w:t>
      </w:r>
    </w:p>
    <w:p w14:paraId="272664EC" w14:textId="77777777" w:rsidR="00722F88" w:rsidRDefault="00722F88" w:rsidP="00722F88">
      <w:pPr>
        <w:jc w:val="both"/>
        <w:rPr>
          <w:sz w:val="24"/>
          <w:szCs w:val="24"/>
        </w:rPr>
      </w:pPr>
      <w:r w:rsidRPr="009B4F44">
        <w:rPr>
          <w:sz w:val="24"/>
          <w:szCs w:val="24"/>
        </w:rPr>
        <w:t xml:space="preserve">10. Csatolandó dokumentumok (Adásvételi szerződés/tulajdoni lap/bérleti szerződés másolata) </w:t>
      </w:r>
      <w:r w:rsidRPr="009B4F44">
        <w:rPr>
          <w:sz w:val="24"/>
          <w:szCs w:val="24"/>
        </w:rPr>
        <w:br/>
      </w:r>
    </w:p>
    <w:p w14:paraId="06FA6E81" w14:textId="77777777" w:rsidR="00722F88" w:rsidRDefault="00722F88" w:rsidP="00722F88">
      <w:pPr>
        <w:jc w:val="both"/>
        <w:rPr>
          <w:sz w:val="24"/>
          <w:szCs w:val="24"/>
        </w:rPr>
      </w:pPr>
    </w:p>
    <w:p w14:paraId="506E0A40" w14:textId="77777777" w:rsidR="00722F88" w:rsidRDefault="00722F88" w:rsidP="00722F8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8C2CB7" w14:textId="77777777" w:rsidR="00722F88" w:rsidRDefault="00722F88" w:rsidP="00722F88">
      <w:pPr>
        <w:ind w:left="297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a 36/2013. (XII.16.) számú rendelet 2. számú melléklete</w:t>
      </w:r>
    </w:p>
    <w:p w14:paraId="249C3ECD" w14:textId="77777777" w:rsidR="00722F88" w:rsidRDefault="00722F88" w:rsidP="00722F88">
      <w:pPr>
        <w:jc w:val="both"/>
        <w:rPr>
          <w:sz w:val="24"/>
          <w:szCs w:val="24"/>
        </w:rPr>
      </w:pPr>
    </w:p>
    <w:p w14:paraId="1921FB8B" w14:textId="77777777" w:rsidR="00722F88" w:rsidRDefault="00722F88" w:rsidP="00722F88">
      <w:pPr>
        <w:jc w:val="both"/>
        <w:rPr>
          <w:sz w:val="24"/>
          <w:szCs w:val="24"/>
        </w:rPr>
      </w:pPr>
    </w:p>
    <w:p w14:paraId="47BBB865" w14:textId="77777777" w:rsidR="00722F88" w:rsidRDefault="00722F88" w:rsidP="00722F88">
      <w:pPr>
        <w:jc w:val="both"/>
        <w:rPr>
          <w:sz w:val="24"/>
          <w:szCs w:val="24"/>
        </w:rPr>
      </w:pPr>
      <w:r w:rsidRPr="009D7F13">
        <w:rPr>
          <w:b/>
          <w:sz w:val="24"/>
          <w:szCs w:val="24"/>
        </w:rPr>
        <w:t>A nem természetes személy ingatlantulajdonos és egyéni vállalkozó Közszolgáltató részére történő bejelentése tartalmazza</w:t>
      </w:r>
      <w:r>
        <w:rPr>
          <w:sz w:val="24"/>
          <w:szCs w:val="24"/>
        </w:rPr>
        <w:t xml:space="preserve">: </w:t>
      </w:r>
    </w:p>
    <w:p w14:paraId="079DDDAD" w14:textId="77777777" w:rsidR="00722F88" w:rsidRDefault="00722F88" w:rsidP="00722F88">
      <w:pPr>
        <w:jc w:val="both"/>
        <w:rPr>
          <w:sz w:val="24"/>
          <w:szCs w:val="24"/>
        </w:rPr>
      </w:pPr>
    </w:p>
    <w:p w14:paraId="4E4DE74D" w14:textId="77777777" w:rsidR="00722F88" w:rsidRPr="00245FA8" w:rsidRDefault="00722F88" w:rsidP="00245FA8">
      <w:r>
        <w:rPr>
          <w:sz w:val="24"/>
          <w:szCs w:val="24"/>
        </w:rPr>
        <w:t>1</w:t>
      </w:r>
      <w:r w:rsidR="00245FA8">
        <w:rPr>
          <w:sz w:val="24"/>
          <w:szCs w:val="24"/>
        </w:rPr>
        <w:t>.</w:t>
      </w:r>
      <w:r w:rsidR="00245FA8">
        <w:rPr>
          <w:rStyle w:val="Lbjegyzet-hivatkozs"/>
          <w:sz w:val="24"/>
          <w:szCs w:val="24"/>
        </w:rPr>
        <w:footnoteReference w:id="72"/>
      </w:r>
      <w:r w:rsidR="00245FA8" w:rsidRPr="00245FA8">
        <w:rPr>
          <w:sz w:val="24"/>
          <w:szCs w:val="24"/>
        </w:rPr>
        <w:t>. NHSZ Szolnok azonosító (meglévő Ügyfél esetén)</w:t>
      </w:r>
      <w:r w:rsidR="00245FA8" w:rsidRPr="00616A1B">
        <w:t xml:space="preserve"> </w:t>
      </w:r>
    </w:p>
    <w:p w14:paraId="1DAF4A52" w14:textId="77777777" w:rsidR="00722F88" w:rsidRDefault="00722F88" w:rsidP="00722F88">
      <w:pPr>
        <w:jc w:val="both"/>
        <w:rPr>
          <w:sz w:val="24"/>
          <w:szCs w:val="24"/>
        </w:rPr>
      </w:pPr>
      <w:r w:rsidRPr="009B4F44">
        <w:rPr>
          <w:sz w:val="24"/>
          <w:szCs w:val="24"/>
        </w:rPr>
        <w:t>2. Ügyfél azonosítói (Ügyfél neve; adószáma; cégjegyzék/nyilvántartási/regiszt</w:t>
      </w:r>
      <w:r>
        <w:rPr>
          <w:sz w:val="24"/>
          <w:szCs w:val="24"/>
        </w:rPr>
        <w:t xml:space="preserve">rációs száma; bankszámlaszáma) </w:t>
      </w:r>
    </w:p>
    <w:p w14:paraId="68C2DAFE" w14:textId="77777777" w:rsidR="00722F88" w:rsidRDefault="00722F88" w:rsidP="00722F88">
      <w:pPr>
        <w:jc w:val="both"/>
        <w:rPr>
          <w:sz w:val="24"/>
          <w:szCs w:val="24"/>
        </w:rPr>
      </w:pPr>
      <w:r>
        <w:rPr>
          <w:sz w:val="24"/>
          <w:szCs w:val="24"/>
        </w:rPr>
        <w:t>3. Kapcsolattartó azonosít</w:t>
      </w:r>
      <w:r w:rsidRPr="009B4F44">
        <w:rPr>
          <w:sz w:val="24"/>
          <w:szCs w:val="24"/>
        </w:rPr>
        <w:t>ói (Kapcsolattartó lakcíme; email címe</w:t>
      </w:r>
      <w:r>
        <w:rPr>
          <w:sz w:val="24"/>
          <w:szCs w:val="24"/>
        </w:rPr>
        <w:t xml:space="preserve">; telefonszáma) </w:t>
      </w:r>
    </w:p>
    <w:p w14:paraId="16582CC0" w14:textId="77777777" w:rsidR="00722F88" w:rsidRDefault="00722F88" w:rsidP="00722F88">
      <w:pPr>
        <w:jc w:val="both"/>
        <w:rPr>
          <w:sz w:val="24"/>
          <w:szCs w:val="24"/>
        </w:rPr>
      </w:pPr>
      <w:r w:rsidRPr="009B4F44">
        <w:rPr>
          <w:sz w:val="24"/>
          <w:szCs w:val="24"/>
        </w:rPr>
        <w:t>4. Fogyasztási hely azonosítói (Fogyasztási hely címe; irányítószám, település</w:t>
      </w:r>
      <w:r>
        <w:rPr>
          <w:sz w:val="24"/>
          <w:szCs w:val="24"/>
        </w:rPr>
        <w:t xml:space="preserve"> neve; közterület megnevezése; </w:t>
      </w:r>
      <w:r w:rsidRPr="009B4F44">
        <w:rPr>
          <w:sz w:val="24"/>
          <w:szCs w:val="24"/>
        </w:rPr>
        <w:t>közterület típusa; tömb, l</w:t>
      </w:r>
      <w:r>
        <w:rPr>
          <w:sz w:val="24"/>
          <w:szCs w:val="24"/>
        </w:rPr>
        <w:t xml:space="preserve">épcsőház, emelet, ajtó, hrsz.) </w:t>
      </w:r>
    </w:p>
    <w:p w14:paraId="4FB9797F" w14:textId="77777777" w:rsidR="00722F88" w:rsidRDefault="00722F88" w:rsidP="00722F88">
      <w:pPr>
        <w:jc w:val="both"/>
        <w:rPr>
          <w:sz w:val="24"/>
          <w:szCs w:val="24"/>
        </w:rPr>
      </w:pPr>
      <w:r w:rsidRPr="009B4F44">
        <w:rPr>
          <w:sz w:val="24"/>
          <w:szCs w:val="24"/>
        </w:rPr>
        <w:t>5. Sz</w:t>
      </w:r>
      <w:r>
        <w:rPr>
          <w:sz w:val="24"/>
          <w:szCs w:val="24"/>
        </w:rPr>
        <w:t>ámlázási cím azonosítói (Száml</w:t>
      </w:r>
      <w:r w:rsidRPr="009B4F44">
        <w:rPr>
          <w:sz w:val="24"/>
          <w:szCs w:val="24"/>
        </w:rPr>
        <w:t>ázási hely címe; irányítószám, település</w:t>
      </w:r>
      <w:r>
        <w:rPr>
          <w:sz w:val="24"/>
          <w:szCs w:val="24"/>
        </w:rPr>
        <w:t xml:space="preserve"> neve; közterület megnevezése; </w:t>
      </w:r>
      <w:r w:rsidRPr="009B4F44">
        <w:rPr>
          <w:sz w:val="24"/>
          <w:szCs w:val="24"/>
        </w:rPr>
        <w:t>közterület típusa; tömb, lépcsőház, e</w:t>
      </w:r>
      <w:r>
        <w:rPr>
          <w:sz w:val="24"/>
          <w:szCs w:val="24"/>
        </w:rPr>
        <w:t xml:space="preserve">melet, ajtó, hrsz.; postafiók) </w:t>
      </w:r>
    </w:p>
    <w:p w14:paraId="1976DC60" w14:textId="77777777" w:rsidR="00722F88" w:rsidRDefault="00722F88" w:rsidP="00722F88">
      <w:pPr>
        <w:jc w:val="both"/>
        <w:rPr>
          <w:sz w:val="24"/>
          <w:szCs w:val="24"/>
        </w:rPr>
      </w:pPr>
      <w:r w:rsidRPr="009B4F44">
        <w:rPr>
          <w:sz w:val="24"/>
          <w:szCs w:val="24"/>
        </w:rPr>
        <w:t>6. Levelezési cím azonosítói (Levelezési hely címe; irányítószám, település</w:t>
      </w:r>
      <w:r>
        <w:rPr>
          <w:sz w:val="24"/>
          <w:szCs w:val="24"/>
        </w:rPr>
        <w:t xml:space="preserve"> neve; közterület megnevezése; </w:t>
      </w:r>
      <w:r w:rsidRPr="009B4F44">
        <w:rPr>
          <w:sz w:val="24"/>
          <w:szCs w:val="24"/>
        </w:rPr>
        <w:t>közterület típusa; tömb, lépcsőház, emelet</w:t>
      </w:r>
      <w:r>
        <w:rPr>
          <w:sz w:val="24"/>
          <w:szCs w:val="24"/>
        </w:rPr>
        <w:t xml:space="preserve">, ajtó, hrsz.; postafiók) </w:t>
      </w:r>
    </w:p>
    <w:p w14:paraId="7FF0FD2D" w14:textId="77777777" w:rsidR="00722F88" w:rsidRDefault="00722F88" w:rsidP="00722F88">
      <w:pPr>
        <w:jc w:val="both"/>
        <w:rPr>
          <w:sz w:val="24"/>
          <w:szCs w:val="24"/>
        </w:rPr>
      </w:pPr>
      <w:r w:rsidRPr="009B4F44">
        <w:rPr>
          <w:sz w:val="24"/>
          <w:szCs w:val="24"/>
        </w:rPr>
        <w:t>7. Az ügy típusa (Új megrendelés</w:t>
      </w:r>
      <w:r>
        <w:rPr>
          <w:sz w:val="24"/>
          <w:szCs w:val="24"/>
        </w:rPr>
        <w:t xml:space="preserve">/További tartály megrendelése) </w:t>
      </w:r>
    </w:p>
    <w:p w14:paraId="5B2DB14A" w14:textId="77777777" w:rsidR="00722F88" w:rsidRDefault="00722F88" w:rsidP="00722F88">
      <w:pPr>
        <w:jc w:val="both"/>
        <w:rPr>
          <w:sz w:val="24"/>
          <w:szCs w:val="24"/>
        </w:rPr>
      </w:pPr>
      <w:r w:rsidRPr="009B4F44">
        <w:rPr>
          <w:sz w:val="24"/>
          <w:szCs w:val="24"/>
        </w:rPr>
        <w:t>8. A megrendelt tartály(ok) adatai (</w:t>
      </w:r>
      <w:r>
        <w:rPr>
          <w:sz w:val="24"/>
          <w:szCs w:val="24"/>
        </w:rPr>
        <w:t>60</w:t>
      </w:r>
      <w:r w:rsidRPr="009B4F44">
        <w:rPr>
          <w:sz w:val="24"/>
          <w:szCs w:val="24"/>
        </w:rPr>
        <w:t xml:space="preserve"> literes/db 120 literes/db </w:t>
      </w:r>
      <w:r>
        <w:rPr>
          <w:sz w:val="24"/>
          <w:szCs w:val="24"/>
        </w:rPr>
        <w:t xml:space="preserve">1110 literes/db) </w:t>
      </w:r>
      <w:r w:rsidRPr="009B4F44">
        <w:rPr>
          <w:sz w:val="24"/>
          <w:szCs w:val="24"/>
        </w:rPr>
        <w:t>Gazdálkodó szervezeteknek a Közszolgáltató közsz</w:t>
      </w:r>
      <w:r>
        <w:rPr>
          <w:sz w:val="24"/>
          <w:szCs w:val="24"/>
        </w:rPr>
        <w:t xml:space="preserve">olgáltatás keretében szelektív </w:t>
      </w:r>
      <w:r w:rsidRPr="009B4F44">
        <w:rPr>
          <w:sz w:val="24"/>
          <w:szCs w:val="24"/>
        </w:rPr>
        <w:t>hulladék</w:t>
      </w:r>
      <w:r>
        <w:rPr>
          <w:sz w:val="24"/>
          <w:szCs w:val="24"/>
        </w:rPr>
        <w:t xml:space="preserve">gyűjtő tartályt nem biztosít.) </w:t>
      </w:r>
    </w:p>
    <w:p w14:paraId="02F74D29" w14:textId="77777777" w:rsidR="00722F88" w:rsidRDefault="00722F88" w:rsidP="00722F88">
      <w:pPr>
        <w:jc w:val="both"/>
        <w:rPr>
          <w:sz w:val="24"/>
          <w:szCs w:val="24"/>
        </w:rPr>
      </w:pPr>
      <w:r w:rsidRPr="009B4F44">
        <w:rPr>
          <w:sz w:val="24"/>
          <w:szCs w:val="24"/>
        </w:rPr>
        <w:t>9. A kívánt ürítési g</w:t>
      </w:r>
      <w:r>
        <w:rPr>
          <w:sz w:val="24"/>
          <w:szCs w:val="24"/>
        </w:rPr>
        <w:t xml:space="preserve">yakoriság (min. 1 alkalom/hét) </w:t>
      </w:r>
    </w:p>
    <w:p w14:paraId="6457D93C" w14:textId="77777777" w:rsidR="00722F88" w:rsidRDefault="00722F88" w:rsidP="00722F88">
      <w:pPr>
        <w:jc w:val="both"/>
        <w:rPr>
          <w:sz w:val="24"/>
          <w:szCs w:val="24"/>
        </w:rPr>
      </w:pPr>
      <w:r w:rsidRPr="009B4F44">
        <w:rPr>
          <w:sz w:val="24"/>
          <w:szCs w:val="24"/>
        </w:rPr>
        <w:t xml:space="preserve">10. A szolgáltatás igénybevételének kezdete </w:t>
      </w:r>
      <w:r>
        <w:rPr>
          <w:sz w:val="24"/>
          <w:szCs w:val="24"/>
        </w:rPr>
        <w:t>(a megrendeléshez szükséges do</w:t>
      </w:r>
      <w:r w:rsidRPr="009B4F44">
        <w:rPr>
          <w:sz w:val="24"/>
          <w:szCs w:val="24"/>
        </w:rPr>
        <w:t>kumentumok beérkezésétő</w:t>
      </w:r>
      <w:r>
        <w:rPr>
          <w:sz w:val="24"/>
          <w:szCs w:val="24"/>
        </w:rPr>
        <w:t xml:space="preserve">l számított </w:t>
      </w:r>
      <w:r w:rsidRPr="009B4F44">
        <w:rPr>
          <w:sz w:val="24"/>
          <w:szCs w:val="24"/>
        </w:rPr>
        <w:t xml:space="preserve">30 </w:t>
      </w:r>
      <w:r>
        <w:rPr>
          <w:sz w:val="24"/>
          <w:szCs w:val="24"/>
        </w:rPr>
        <w:t xml:space="preserve">nap/mindig a hónap első napja) </w:t>
      </w:r>
    </w:p>
    <w:p w14:paraId="1935CD9C" w14:textId="77777777" w:rsidR="00722F88" w:rsidRPr="009B4F44" w:rsidRDefault="00722F88" w:rsidP="00722F88">
      <w:pPr>
        <w:jc w:val="both"/>
        <w:rPr>
          <w:sz w:val="24"/>
          <w:szCs w:val="24"/>
        </w:rPr>
      </w:pPr>
      <w:r w:rsidRPr="009B4F44">
        <w:rPr>
          <w:sz w:val="24"/>
          <w:szCs w:val="24"/>
        </w:rPr>
        <w:t>11. Csatolandó dokumentumok (Adásvételi szerződés/tulajdoni lap/bérleti sz</w:t>
      </w:r>
      <w:r>
        <w:rPr>
          <w:sz w:val="24"/>
          <w:szCs w:val="24"/>
        </w:rPr>
        <w:t xml:space="preserve">erződés/cégkivonat/vállalkozói </w:t>
      </w:r>
      <w:r w:rsidRPr="009B4F44">
        <w:rPr>
          <w:sz w:val="24"/>
          <w:szCs w:val="24"/>
        </w:rPr>
        <w:t>igazolvány/aláírási címpéldány másolata)</w:t>
      </w:r>
    </w:p>
    <w:p w14:paraId="401D98FD" w14:textId="77777777" w:rsidR="0069379C" w:rsidRDefault="0069379C"/>
    <w:p w14:paraId="4A82E80B" w14:textId="77777777" w:rsidR="00B52D4F" w:rsidRDefault="00B52D4F"/>
    <w:p w14:paraId="1B0CC870" w14:textId="77777777" w:rsidR="00B52D4F" w:rsidRDefault="00B52D4F"/>
    <w:p w14:paraId="54722D61" w14:textId="77777777" w:rsidR="00B52D4F" w:rsidRDefault="00B52D4F"/>
    <w:p w14:paraId="3B43C106" w14:textId="77777777" w:rsidR="00B52D4F" w:rsidRDefault="00B52D4F"/>
    <w:p w14:paraId="3150D467" w14:textId="77777777" w:rsidR="00B52D4F" w:rsidRDefault="00B52D4F"/>
    <w:p w14:paraId="04F1495D" w14:textId="77777777" w:rsidR="00B52D4F" w:rsidRDefault="00B52D4F"/>
    <w:p w14:paraId="37983560" w14:textId="77777777" w:rsidR="00B52D4F" w:rsidRDefault="00B52D4F"/>
    <w:p w14:paraId="65446D61" w14:textId="77777777" w:rsidR="00B52D4F" w:rsidRDefault="00B52D4F"/>
    <w:p w14:paraId="0D250359" w14:textId="77777777" w:rsidR="00B52D4F" w:rsidRDefault="00B52D4F"/>
    <w:p w14:paraId="5FFE3064" w14:textId="77777777" w:rsidR="00B52D4F" w:rsidRDefault="00B52D4F"/>
    <w:p w14:paraId="35935BF9" w14:textId="77777777" w:rsidR="00B52D4F" w:rsidRDefault="00B52D4F"/>
    <w:p w14:paraId="713C2BA8" w14:textId="77777777" w:rsidR="00B52D4F" w:rsidRDefault="00B52D4F"/>
    <w:p w14:paraId="2C63C1D2" w14:textId="77777777" w:rsidR="00B52D4F" w:rsidRDefault="00B52D4F"/>
    <w:p w14:paraId="0A0F5D73" w14:textId="77777777" w:rsidR="00B52D4F" w:rsidRDefault="00B52D4F"/>
    <w:p w14:paraId="0A80B52F" w14:textId="77777777" w:rsidR="00B52D4F" w:rsidRDefault="00B52D4F"/>
    <w:p w14:paraId="06B38C97" w14:textId="77777777" w:rsidR="00B52D4F" w:rsidRDefault="00B52D4F"/>
    <w:p w14:paraId="31253F65" w14:textId="77777777" w:rsidR="00B52D4F" w:rsidRDefault="00B52D4F"/>
    <w:p w14:paraId="7CFDC48E" w14:textId="77777777" w:rsidR="00B52D4F" w:rsidRDefault="00B52D4F"/>
    <w:p w14:paraId="2E6A64A3" w14:textId="77777777" w:rsidR="00B52D4F" w:rsidRDefault="00B52D4F"/>
    <w:p w14:paraId="42A38E2B" w14:textId="77777777" w:rsidR="00B52D4F" w:rsidRDefault="00B52D4F"/>
    <w:p w14:paraId="1791D001" w14:textId="77777777" w:rsidR="00B52D4F" w:rsidRDefault="00B52D4F"/>
    <w:p w14:paraId="4FE57BAC" w14:textId="77777777" w:rsidR="00B52D4F" w:rsidRDefault="00B52D4F"/>
    <w:p w14:paraId="31C65000" w14:textId="77777777" w:rsidR="00B52D4F" w:rsidRDefault="00B52D4F"/>
    <w:p w14:paraId="1FF7D3AA" w14:textId="77777777" w:rsidR="00B52D4F" w:rsidRDefault="00B52D4F"/>
    <w:p w14:paraId="017FD510" w14:textId="77777777" w:rsidR="00B52D4F" w:rsidRDefault="00B52D4F"/>
    <w:p w14:paraId="201D720C" w14:textId="77777777" w:rsidR="00B52D4F" w:rsidRDefault="00B52D4F"/>
    <w:p w14:paraId="24AD08C9" w14:textId="77777777" w:rsidR="00B52D4F" w:rsidRDefault="00B52D4F"/>
    <w:p w14:paraId="1D36BE82" w14:textId="68D4F64A" w:rsidR="00B52D4F" w:rsidRPr="00B268E8" w:rsidRDefault="00B52D4F" w:rsidP="00B52D4F">
      <w:pPr>
        <w:jc w:val="center"/>
        <w:rPr>
          <w:b/>
          <w:sz w:val="18"/>
          <w:szCs w:val="18"/>
        </w:rPr>
      </w:pPr>
      <w:r w:rsidRPr="00B268E8">
        <w:rPr>
          <w:b/>
          <w:sz w:val="18"/>
          <w:szCs w:val="18"/>
        </w:rPr>
        <w:lastRenderedPageBreak/>
        <w:t xml:space="preserve">Abony Város Önkormányzat Képviselő-testületének </w:t>
      </w:r>
      <w:r w:rsidR="00B268E8" w:rsidRPr="00B268E8">
        <w:rPr>
          <w:b/>
          <w:sz w:val="18"/>
          <w:szCs w:val="18"/>
        </w:rPr>
        <w:t>36/2013. (XII. 16.)</w:t>
      </w:r>
      <w:r w:rsidRPr="00B268E8">
        <w:rPr>
          <w:b/>
          <w:sz w:val="18"/>
          <w:szCs w:val="18"/>
        </w:rPr>
        <w:t xml:space="preserve"> önkormányzati rendelet 3. sz. melléklete</w:t>
      </w:r>
      <w:r w:rsidR="00B268E8">
        <w:rPr>
          <w:rStyle w:val="Lbjegyzet-hivatkozs"/>
          <w:b/>
          <w:sz w:val="18"/>
          <w:szCs w:val="18"/>
        </w:rPr>
        <w:footnoteReference w:id="73"/>
      </w:r>
      <w:r w:rsidR="00895C06">
        <w:rPr>
          <w:b/>
          <w:sz w:val="18"/>
          <w:szCs w:val="18"/>
        </w:rPr>
        <w:t xml:space="preserve"> </w:t>
      </w:r>
      <w:r w:rsidR="00895C06">
        <w:rPr>
          <w:rStyle w:val="Lbjegyzet-hivatkozs"/>
          <w:b/>
          <w:sz w:val="18"/>
          <w:szCs w:val="18"/>
        </w:rPr>
        <w:footnoteReference w:id="74"/>
      </w:r>
      <w:r w:rsidR="009F642A">
        <w:rPr>
          <w:b/>
          <w:sz w:val="18"/>
          <w:szCs w:val="18"/>
        </w:rPr>
        <w:t xml:space="preserve"> </w:t>
      </w:r>
      <w:r w:rsidR="009F642A">
        <w:rPr>
          <w:rStyle w:val="Lbjegyzet-hivatkozs"/>
          <w:b/>
          <w:sz w:val="18"/>
          <w:szCs w:val="18"/>
        </w:rPr>
        <w:footnoteReference w:id="75"/>
      </w:r>
      <w:r w:rsidR="005A5176">
        <w:rPr>
          <w:rStyle w:val="Lbjegyzet-hivatkozs"/>
          <w:b/>
          <w:sz w:val="18"/>
          <w:szCs w:val="18"/>
        </w:rPr>
        <w:footnoteReference w:id="76"/>
      </w:r>
    </w:p>
    <w:p w14:paraId="7A197560" w14:textId="77777777" w:rsidR="009F642A" w:rsidRPr="00905496" w:rsidRDefault="009F642A" w:rsidP="009F642A">
      <w:pPr>
        <w:spacing w:after="200" w:line="276" w:lineRule="auto"/>
        <w:jc w:val="center"/>
        <w:rPr>
          <w:rFonts w:ascii="Calibri" w:eastAsia="Calibri" w:hAnsi="Calibri"/>
          <w:b/>
          <w:sz w:val="18"/>
          <w:szCs w:val="18"/>
        </w:rPr>
      </w:pPr>
    </w:p>
    <w:tbl>
      <w:tblPr>
        <w:tblW w:w="898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22"/>
        <w:gridCol w:w="1546"/>
        <w:gridCol w:w="14"/>
        <w:gridCol w:w="1826"/>
        <w:gridCol w:w="16"/>
        <w:gridCol w:w="1720"/>
        <w:gridCol w:w="62"/>
        <w:gridCol w:w="2153"/>
        <w:gridCol w:w="39"/>
      </w:tblGrid>
      <w:tr w:rsidR="008D35B8" w:rsidRPr="005122DB" w14:paraId="7E9ECE67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4F772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Szent Margit út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5A5C1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Vasvári P. út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4D90C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Rózsa út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7659F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János út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724A73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Jázmin út</w:t>
            </w:r>
          </w:p>
        </w:tc>
      </w:tr>
      <w:tr w:rsidR="008D35B8" w:rsidRPr="005122DB" w14:paraId="510AC1B9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14133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Tóth Á.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F1E11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 xml:space="preserve">Klapka </w:t>
            </w:r>
            <w:proofErr w:type="spellStart"/>
            <w:r w:rsidRPr="005122DB">
              <w:rPr>
                <w:sz w:val="24"/>
                <w:szCs w:val="24"/>
              </w:rPr>
              <w:t>Gy</w:t>
            </w:r>
            <w:proofErr w:type="spellEnd"/>
            <w:r w:rsidRPr="005122DB">
              <w:rPr>
                <w:sz w:val="24"/>
                <w:szCs w:val="24"/>
              </w:rPr>
              <w:t>.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1322A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Világszabadság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E53BE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Kossuth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0F7BBD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Alkotmány út</w:t>
            </w:r>
          </w:p>
        </w:tc>
      </w:tr>
      <w:tr w:rsidR="008D35B8" w:rsidRPr="005122DB" w14:paraId="0DD842C4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6BBA9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proofErr w:type="spellStart"/>
            <w:r w:rsidRPr="005122DB">
              <w:rPr>
                <w:sz w:val="24"/>
                <w:szCs w:val="24"/>
              </w:rPr>
              <w:t>Bodócs</w:t>
            </w:r>
            <w:proofErr w:type="spellEnd"/>
            <w:r w:rsidRPr="005122DB">
              <w:rPr>
                <w:sz w:val="24"/>
                <w:szCs w:val="24"/>
              </w:rPr>
              <w:t xml:space="preserve"> Köz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A19FD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Bólyai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3BF59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Október 6.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09B43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Kőrösi Cs. S.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3142B0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Újvilág út</w:t>
            </w:r>
          </w:p>
        </w:tc>
      </w:tr>
      <w:tr w:rsidR="008D35B8" w:rsidRPr="005122DB" w14:paraId="529AE592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6111A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Piszke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AD940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Fadrusz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D5F0B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Hársfa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3E6F7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Szabolcska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CB04D86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Vajda J. út</w:t>
            </w:r>
          </w:p>
        </w:tc>
      </w:tr>
      <w:tr w:rsidR="008D35B8" w:rsidRPr="005122DB" w14:paraId="5D0D3037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5EE5A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Szamóca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5C425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Liget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283ED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Móra F.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BF5AF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Tompa M.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CD2B91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Függetlenség út</w:t>
            </w:r>
          </w:p>
        </w:tc>
      </w:tr>
      <w:tr w:rsidR="008D35B8" w:rsidRPr="005122DB" w14:paraId="47FB4957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FA650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Körte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C4054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Gergely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C9443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Balassi B.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0753A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Petőfi S.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8E1653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Somogyi Béla út</w:t>
            </w:r>
          </w:p>
        </w:tc>
      </w:tr>
      <w:tr w:rsidR="008D35B8" w:rsidRPr="005122DB" w14:paraId="5446F2D4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96A9F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Mogyoró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C0B56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Corvin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BB737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Kosztolányi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06BB5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Nagykőrösi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B0D779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Jólét út</w:t>
            </w:r>
          </w:p>
        </w:tc>
      </w:tr>
      <w:tr w:rsidR="008D35B8" w:rsidRPr="005122DB" w14:paraId="4A5DB82D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E9FDC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Szilva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78387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Bajza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DAC42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Wekerle S.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62E20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Degré A.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2D46CC6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Hunor út</w:t>
            </w:r>
          </w:p>
        </w:tc>
      </w:tr>
      <w:tr w:rsidR="008D35B8" w:rsidRPr="005122DB" w14:paraId="3963F0B7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F84CC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Homok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62F8C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Kossuth L.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AD27E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 xml:space="preserve">Kemény </w:t>
            </w:r>
            <w:proofErr w:type="spellStart"/>
            <w:r w:rsidRPr="005122DB">
              <w:rPr>
                <w:sz w:val="24"/>
                <w:szCs w:val="24"/>
              </w:rPr>
              <w:t>Zs</w:t>
            </w:r>
            <w:proofErr w:type="spellEnd"/>
            <w:r w:rsidRPr="005122DB">
              <w:rPr>
                <w:sz w:val="24"/>
                <w:szCs w:val="24"/>
              </w:rPr>
              <w:t>.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144C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Eötvös J.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39905D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proofErr w:type="spellStart"/>
            <w:r w:rsidRPr="005122DB">
              <w:rPr>
                <w:sz w:val="24"/>
                <w:szCs w:val="24"/>
              </w:rPr>
              <w:t>Csíky</w:t>
            </w:r>
            <w:proofErr w:type="spellEnd"/>
            <w:r w:rsidRPr="005122DB">
              <w:rPr>
                <w:sz w:val="24"/>
                <w:szCs w:val="24"/>
              </w:rPr>
              <w:t xml:space="preserve"> G. út</w:t>
            </w:r>
          </w:p>
        </w:tc>
      </w:tr>
      <w:tr w:rsidR="008D35B8" w:rsidRPr="005122DB" w14:paraId="6949B489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66769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Méri I.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9F332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proofErr w:type="spellStart"/>
            <w:r w:rsidRPr="005122DB">
              <w:rPr>
                <w:sz w:val="24"/>
                <w:szCs w:val="24"/>
              </w:rPr>
              <w:t>Bezerédy</w:t>
            </w:r>
            <w:proofErr w:type="spellEnd"/>
            <w:r w:rsidRPr="005122DB">
              <w:rPr>
                <w:sz w:val="24"/>
                <w:szCs w:val="24"/>
              </w:rPr>
              <w:t xml:space="preserve">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3AD04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Táborhegydűlő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142DA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Imre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27E7B37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 xml:space="preserve">Juhász </w:t>
            </w:r>
            <w:proofErr w:type="spellStart"/>
            <w:r w:rsidRPr="005122DB">
              <w:rPr>
                <w:sz w:val="24"/>
                <w:szCs w:val="24"/>
              </w:rPr>
              <w:t>Gy</w:t>
            </w:r>
            <w:proofErr w:type="spellEnd"/>
            <w:r w:rsidRPr="005122DB">
              <w:rPr>
                <w:sz w:val="24"/>
                <w:szCs w:val="24"/>
              </w:rPr>
              <w:t>. út</w:t>
            </w:r>
          </w:p>
        </w:tc>
      </w:tr>
      <w:tr w:rsidR="008D35B8" w:rsidRPr="005122DB" w14:paraId="38E4ED11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FD784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Szolnoki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BC46F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Szilágyi D.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BBC3B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 xml:space="preserve">Kiss </w:t>
            </w:r>
            <w:proofErr w:type="spellStart"/>
            <w:r w:rsidRPr="005122DB">
              <w:rPr>
                <w:sz w:val="24"/>
                <w:szCs w:val="24"/>
              </w:rPr>
              <w:t>Mih</w:t>
            </w:r>
            <w:proofErr w:type="spellEnd"/>
            <w:r w:rsidRPr="005122DB">
              <w:rPr>
                <w:sz w:val="24"/>
                <w:szCs w:val="24"/>
              </w:rPr>
              <w:t>. dűlő (tó)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0D81B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Wesselényi M.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7EF783E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Tamási Á. út</w:t>
            </w:r>
          </w:p>
        </w:tc>
      </w:tr>
      <w:tr w:rsidR="008D35B8" w:rsidRPr="005122DB" w14:paraId="569C24A1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77978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Viola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BD7B2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Budai N. A.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E9F1C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Garay J.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AA7AC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Tabán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1EF5BA9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Szövetkezet út</w:t>
            </w:r>
          </w:p>
        </w:tc>
      </w:tr>
      <w:tr w:rsidR="008D35B8" w:rsidRPr="005122DB" w14:paraId="2D8B8E1A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62436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 xml:space="preserve">Illyés </w:t>
            </w:r>
            <w:proofErr w:type="spellStart"/>
            <w:r w:rsidRPr="005122DB">
              <w:rPr>
                <w:sz w:val="24"/>
                <w:szCs w:val="24"/>
              </w:rPr>
              <w:t>Gy</w:t>
            </w:r>
            <w:proofErr w:type="spellEnd"/>
            <w:r w:rsidRPr="005122DB">
              <w:rPr>
                <w:sz w:val="24"/>
                <w:szCs w:val="24"/>
              </w:rPr>
              <w:t>.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7EF6E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Károly R.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91134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Világosság út.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59AE3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 xml:space="preserve">Dózsa </w:t>
            </w:r>
            <w:proofErr w:type="spellStart"/>
            <w:r w:rsidRPr="005122DB">
              <w:rPr>
                <w:sz w:val="24"/>
                <w:szCs w:val="24"/>
              </w:rPr>
              <w:t>Gy</w:t>
            </w:r>
            <w:proofErr w:type="spellEnd"/>
            <w:r w:rsidRPr="005122DB">
              <w:rPr>
                <w:sz w:val="24"/>
                <w:szCs w:val="24"/>
              </w:rPr>
              <w:t>.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B3A346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Kapisztrán J. út</w:t>
            </w:r>
          </w:p>
        </w:tc>
      </w:tr>
      <w:tr w:rsidR="008D35B8" w:rsidRPr="005122DB" w14:paraId="250FDD5D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7470C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Nyírfa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D7BC4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Kasza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1D0F7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Tinódi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A6780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Ráday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B17630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 xml:space="preserve">Móricz </w:t>
            </w:r>
            <w:proofErr w:type="spellStart"/>
            <w:r w:rsidRPr="005122DB">
              <w:rPr>
                <w:sz w:val="24"/>
                <w:szCs w:val="24"/>
              </w:rPr>
              <w:t>Zs</w:t>
            </w:r>
            <w:proofErr w:type="spellEnd"/>
            <w:r w:rsidRPr="005122DB">
              <w:rPr>
                <w:sz w:val="24"/>
                <w:szCs w:val="24"/>
              </w:rPr>
              <w:t>. Út</w:t>
            </w:r>
          </w:p>
        </w:tc>
      </w:tr>
      <w:tr w:rsidR="008D35B8" w:rsidRPr="005122DB" w14:paraId="1282C807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C0F06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Mária T.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95C02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Lovassy S.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B71E7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Kaffka M.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D4EBC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Mikszáth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6B25564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Akácos út</w:t>
            </w:r>
          </w:p>
        </w:tc>
      </w:tr>
      <w:tr w:rsidR="008D35B8" w:rsidRPr="005122DB" w14:paraId="49FDBE33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08132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Lázár V.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92E09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Haladás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7E510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Deák F.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B6FD4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Irányi D.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AFDE9C4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Sashalom dűlő</w:t>
            </w:r>
          </w:p>
        </w:tc>
      </w:tr>
      <w:tr w:rsidR="008D35B8" w:rsidRPr="005122DB" w14:paraId="744AA5BF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674A2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Kiss E.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536FB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Esze T.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B03A4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Tavasz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776DA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proofErr w:type="spellStart"/>
            <w:r w:rsidRPr="005122DB">
              <w:rPr>
                <w:sz w:val="24"/>
                <w:szCs w:val="24"/>
              </w:rPr>
              <w:t>Cuczor</w:t>
            </w:r>
            <w:proofErr w:type="spellEnd"/>
            <w:r w:rsidRPr="005122DB">
              <w:rPr>
                <w:sz w:val="24"/>
                <w:szCs w:val="24"/>
              </w:rPr>
              <w:t xml:space="preserve"> G.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12785F3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4-es számú főút</w:t>
            </w:r>
          </w:p>
        </w:tc>
      </w:tr>
      <w:tr w:rsidR="008D35B8" w:rsidRPr="005122DB" w14:paraId="4024EAAB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594DB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Vécsey K.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C9B28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József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92247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Kossuth tér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4C1FA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Munkácsy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4278E5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Baross G. út</w:t>
            </w:r>
          </w:p>
        </w:tc>
      </w:tr>
      <w:tr w:rsidR="008D35B8" w:rsidRPr="005122DB" w14:paraId="56E9A5BC" w14:textId="77777777" w:rsidTr="00AE69FE">
        <w:trPr>
          <w:gridAfter w:val="1"/>
          <w:wAfter w:w="39" w:type="dxa"/>
          <w:trHeight w:val="605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B772A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Aulich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76650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Magyar B.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D0605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Forró E.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CCA6E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Erkel F.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5EA4EA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 xml:space="preserve">Mátyás </w:t>
            </w:r>
            <w:proofErr w:type="spellStart"/>
            <w:r w:rsidRPr="005122DB">
              <w:rPr>
                <w:sz w:val="24"/>
                <w:szCs w:val="24"/>
              </w:rPr>
              <w:t>Kir</w:t>
            </w:r>
            <w:proofErr w:type="spellEnd"/>
            <w:r w:rsidRPr="005122DB">
              <w:rPr>
                <w:sz w:val="24"/>
                <w:szCs w:val="24"/>
              </w:rPr>
              <w:t>. Út</w:t>
            </w:r>
          </w:p>
        </w:tc>
      </w:tr>
      <w:tr w:rsidR="008D35B8" w:rsidRPr="005122DB" w14:paraId="4A4BD16A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7F988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Munkás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CC73F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Lukács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4AADB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Mária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B6DC6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proofErr w:type="spellStart"/>
            <w:r w:rsidRPr="005122DB">
              <w:rPr>
                <w:sz w:val="24"/>
                <w:szCs w:val="24"/>
              </w:rPr>
              <w:t>Madách</w:t>
            </w:r>
            <w:proofErr w:type="spellEnd"/>
            <w:r w:rsidRPr="005122DB">
              <w:rPr>
                <w:sz w:val="24"/>
                <w:szCs w:val="24"/>
              </w:rPr>
              <w:t xml:space="preserve"> I.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BF1314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Téglagyár út</w:t>
            </w:r>
          </w:p>
        </w:tc>
      </w:tr>
      <w:tr w:rsidR="008D35B8" w:rsidRPr="005122DB" w14:paraId="5A220E44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D9FC1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Magtár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69D8E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Katona J.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746BF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Ferenc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1F875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Apponyi A.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759000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proofErr w:type="spellStart"/>
            <w:r w:rsidRPr="005122DB">
              <w:rPr>
                <w:sz w:val="24"/>
                <w:szCs w:val="24"/>
              </w:rPr>
              <w:t>Kécskei</w:t>
            </w:r>
            <w:proofErr w:type="spellEnd"/>
            <w:r w:rsidRPr="005122DB">
              <w:rPr>
                <w:sz w:val="24"/>
                <w:szCs w:val="24"/>
              </w:rPr>
              <w:t xml:space="preserve"> út</w:t>
            </w:r>
          </w:p>
        </w:tc>
      </w:tr>
      <w:tr w:rsidR="008D35B8" w:rsidRPr="005122DB" w14:paraId="5E069566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A1E5E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Park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E9EB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Gaál Miklós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9BA2F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András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8606F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Báthori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9D8677A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Vasút út</w:t>
            </w:r>
          </w:p>
        </w:tc>
      </w:tr>
      <w:tr w:rsidR="008D35B8" w:rsidRPr="005122DB" w14:paraId="146DBAA7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E6157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Béke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9270B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Lenkei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B7BB4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proofErr w:type="spellStart"/>
            <w:r w:rsidRPr="005122DB">
              <w:rPr>
                <w:sz w:val="24"/>
                <w:szCs w:val="24"/>
              </w:rPr>
              <w:t>Csokonay</w:t>
            </w:r>
            <w:proofErr w:type="spellEnd"/>
            <w:r w:rsidRPr="005122DB">
              <w:rPr>
                <w:sz w:val="24"/>
                <w:szCs w:val="24"/>
              </w:rPr>
              <w:t xml:space="preserve"> M.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596C2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Szilágyi E.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E58D62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Bartók B. út</w:t>
            </w:r>
          </w:p>
        </w:tc>
      </w:tr>
      <w:tr w:rsidR="008D35B8" w:rsidRPr="005122DB" w14:paraId="68CDC537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E482C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Gárdonyi G.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39FF7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Kinizsi P.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CBAB8" w14:textId="77777777" w:rsidR="008D35B8" w:rsidRPr="005122DB" w:rsidRDefault="008D35B8" w:rsidP="00245143">
            <w:pPr>
              <w:rPr>
                <w:color w:val="FF0000"/>
                <w:sz w:val="24"/>
                <w:szCs w:val="24"/>
              </w:rPr>
            </w:pPr>
            <w:proofErr w:type="spellStart"/>
            <w:r w:rsidRPr="005122DB">
              <w:rPr>
                <w:sz w:val="24"/>
                <w:szCs w:val="24"/>
              </w:rPr>
              <w:t>Lődomb</w:t>
            </w:r>
            <w:proofErr w:type="spellEnd"/>
            <w:r w:rsidRPr="005122DB">
              <w:rPr>
                <w:sz w:val="24"/>
                <w:szCs w:val="24"/>
              </w:rPr>
              <w:t xml:space="preserve"> utca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40593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Arany J.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206C559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Székely B. út</w:t>
            </w:r>
          </w:p>
        </w:tc>
      </w:tr>
      <w:tr w:rsidR="008D35B8" w:rsidRPr="005122DB" w14:paraId="771B2DE1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3BFAC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Temető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D0A84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Cserép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94C69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Török I.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5258C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Dorottya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B2E37B0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Reform út</w:t>
            </w:r>
          </w:p>
        </w:tc>
      </w:tr>
      <w:tr w:rsidR="008D35B8" w:rsidRPr="005122DB" w14:paraId="398C8035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C13DC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Könyök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2DA55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 xml:space="preserve">Csillag </w:t>
            </w:r>
            <w:proofErr w:type="spellStart"/>
            <w:r w:rsidRPr="005122DB">
              <w:rPr>
                <w:sz w:val="24"/>
                <w:szCs w:val="24"/>
              </w:rPr>
              <w:t>Zs</w:t>
            </w:r>
            <w:proofErr w:type="spellEnd"/>
            <w:r w:rsidRPr="005122DB">
              <w:rPr>
                <w:sz w:val="24"/>
                <w:szCs w:val="24"/>
              </w:rPr>
              <w:t>.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EA894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proofErr w:type="spellStart"/>
            <w:r w:rsidRPr="005122DB">
              <w:rPr>
                <w:sz w:val="24"/>
                <w:szCs w:val="24"/>
              </w:rPr>
              <w:t>Tomori</w:t>
            </w:r>
            <w:proofErr w:type="spellEnd"/>
            <w:r w:rsidRPr="005122DB">
              <w:rPr>
                <w:sz w:val="24"/>
                <w:szCs w:val="24"/>
              </w:rPr>
              <w:t xml:space="preserve"> P.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5E3FE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Kálvin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688A41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Tulipán út</w:t>
            </w:r>
          </w:p>
        </w:tc>
      </w:tr>
      <w:tr w:rsidR="008D35B8" w:rsidRPr="005122DB" w14:paraId="1895EE92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F4B9E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Gábor Á.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4C87C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Thököly I.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C1FF3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Bicskei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2A47D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Péter út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C7D28DF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Alkotás út</w:t>
            </w:r>
          </w:p>
        </w:tc>
      </w:tr>
      <w:tr w:rsidR="008D35B8" w:rsidRPr="005122DB" w14:paraId="110731F3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E1EBF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Névtelen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E58B5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Dobó I.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DF0FF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proofErr w:type="spellStart"/>
            <w:r w:rsidRPr="005122DB">
              <w:rPr>
                <w:sz w:val="24"/>
                <w:szCs w:val="24"/>
              </w:rPr>
              <w:t>Simonfy</w:t>
            </w:r>
            <w:proofErr w:type="spellEnd"/>
            <w:r w:rsidRPr="005122DB">
              <w:rPr>
                <w:sz w:val="24"/>
                <w:szCs w:val="24"/>
              </w:rPr>
              <w:t xml:space="preserve">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326EE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Márk út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3092619" w14:textId="77777777" w:rsidR="008D35B8" w:rsidRPr="005122DB" w:rsidRDefault="008D35B8" w:rsidP="00245143">
            <w:pPr>
              <w:jc w:val="center"/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 </w:t>
            </w:r>
          </w:p>
        </w:tc>
      </w:tr>
      <w:tr w:rsidR="008D35B8" w:rsidRPr="005122DB" w14:paraId="6A5B6E5F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3F8D7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Ady E.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E3E7B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Toldi M.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F9727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Lóherés dűlő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67BEC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Endre út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4CF4E2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</w:tr>
      <w:tr w:rsidR="008D35B8" w:rsidRPr="005122DB" w14:paraId="28047B6D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61E7C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Hermann O.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C4B13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Dugovics T.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8CB13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Jósika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39A6E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Antal út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28319F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</w:tr>
      <w:tr w:rsidR="008D35B8" w:rsidRPr="005122DB" w14:paraId="6BC6630E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FD632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lastRenderedPageBreak/>
              <w:t>Mártírok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90E96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Berzsenyi D.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162D8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Hóvirág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99D7B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Fűzcser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9B6D8C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</w:tr>
      <w:tr w:rsidR="008D35B8" w:rsidRPr="005122DB" w14:paraId="47D478AA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31011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Hold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C18F2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Egressy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5BB4D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Bihari J. út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F6C71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Radnóti M. út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8FDB15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</w:tr>
      <w:tr w:rsidR="008D35B8" w:rsidRPr="005122DB" w14:paraId="0D5E6EE9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5E8E6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Pál út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4A2E8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Zoltán út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A98F1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Somogyi I. út</w:t>
            </w:r>
          </w:p>
        </w:tc>
        <w:tc>
          <w:tcPr>
            <w:tcW w:w="179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5A165E" w14:textId="77777777" w:rsidR="008D35B8" w:rsidRPr="005122DB" w:rsidRDefault="008D35B8" w:rsidP="00245143">
            <w:pPr>
              <w:jc w:val="center"/>
              <w:rPr>
                <w:sz w:val="24"/>
                <w:szCs w:val="24"/>
              </w:rPr>
            </w:pPr>
            <w:r w:rsidRPr="005122DB">
              <w:rPr>
                <w:strike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18CC31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</w:tr>
      <w:tr w:rsidR="008D35B8" w:rsidRPr="005122DB" w14:paraId="664E0526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1A4E7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Rózsás dűlő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01DF7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Szabadság út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1A7A63E0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Bem J. út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6455D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AFFB71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</w:tr>
      <w:tr w:rsidR="008D35B8" w:rsidRPr="005122DB" w14:paraId="15A658DA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8809C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Füzéres dűlő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AB989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Árpád út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0CA6F2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6D5426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22586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</w:tr>
      <w:tr w:rsidR="008D35B8" w:rsidRPr="005122DB" w14:paraId="48909E7D" w14:textId="77777777" w:rsidTr="00AE69FE">
        <w:trPr>
          <w:gridAfter w:val="1"/>
          <w:wAfter w:w="39" w:type="dxa"/>
          <w:trHeight w:val="302"/>
        </w:trPr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AB6E80" w14:textId="77777777" w:rsidR="008D35B8" w:rsidRPr="005122DB" w:rsidRDefault="008D35B8" w:rsidP="00245143">
            <w:pPr>
              <w:jc w:val="center"/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AED08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Zrínyi M. út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41F28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CBED71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60CC76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</w:tr>
      <w:tr w:rsidR="008D35B8" w:rsidRPr="005122DB" w14:paraId="34B34140" w14:textId="77777777" w:rsidTr="00AE69FE">
        <w:trPr>
          <w:gridAfter w:val="1"/>
          <w:wAfter w:w="39" w:type="dxa"/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CF028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62B10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Szegfű út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1EDA74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F8595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A47F45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</w:tr>
      <w:tr w:rsidR="008D35B8" w:rsidRPr="005122DB" w14:paraId="34223D55" w14:textId="77777777" w:rsidTr="00AE69FE">
        <w:trPr>
          <w:gridAfter w:val="1"/>
          <w:wAfter w:w="39" w:type="dxa"/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DAFD27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EB740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Ibolya út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391CA4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CAC4D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3ACEF4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</w:tr>
      <w:tr w:rsidR="008D35B8" w:rsidRPr="005122DB" w14:paraId="469E716C" w14:textId="77777777" w:rsidTr="00AE69FE">
        <w:trPr>
          <w:gridAfter w:val="1"/>
          <w:wAfter w:w="39" w:type="dxa"/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7C5CA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B9D09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Koszta J. út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146D7C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91AC5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44C09E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</w:tr>
      <w:tr w:rsidR="008D35B8" w:rsidRPr="005122DB" w14:paraId="779013DD" w14:textId="77777777" w:rsidTr="00AE69FE">
        <w:trPr>
          <w:gridAfter w:val="1"/>
          <w:wAfter w:w="39" w:type="dxa"/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2182C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624F3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Szeretet út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47DBC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847B9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D4676A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</w:tr>
      <w:tr w:rsidR="008D35B8" w:rsidRPr="005122DB" w14:paraId="659706B8" w14:textId="77777777" w:rsidTr="00AE69FE">
        <w:trPr>
          <w:gridAfter w:val="1"/>
          <w:wAfter w:w="39" w:type="dxa"/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6F4A0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39B55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Nagy L. út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9AD370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E3512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36D506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</w:tr>
      <w:tr w:rsidR="008D35B8" w:rsidRPr="005122DB" w14:paraId="4B277BED" w14:textId="77777777" w:rsidTr="00AE69FE">
        <w:trPr>
          <w:gridAfter w:val="1"/>
          <w:wAfter w:w="39" w:type="dxa"/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99BE1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0DFB2E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Losonczy út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D1AD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DBC00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424A41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</w:tr>
      <w:tr w:rsidR="008D35B8" w:rsidRPr="005122DB" w14:paraId="2DAD45D9" w14:textId="77777777" w:rsidTr="00AE69FE">
        <w:trPr>
          <w:gridAfter w:val="1"/>
          <w:wAfter w:w="39" w:type="dxa"/>
          <w:trHeight w:val="317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CA048B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  <w:p w14:paraId="151D3359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C47918F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E595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1F354F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4CE9AB" w14:textId="77777777" w:rsidR="008D35B8" w:rsidRPr="005122DB" w:rsidRDefault="008D35B8" w:rsidP="00245143">
            <w:pPr>
              <w:rPr>
                <w:sz w:val="24"/>
                <w:szCs w:val="24"/>
              </w:rPr>
            </w:pPr>
          </w:p>
        </w:tc>
      </w:tr>
      <w:tr w:rsidR="008D35B8" w:rsidRPr="005122DB" w14:paraId="494A453A" w14:textId="77777777" w:rsidTr="00AE69FE">
        <w:trPr>
          <w:trHeight w:val="300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DACFD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Szolnoki út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23AA7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proofErr w:type="spellStart"/>
            <w:r w:rsidRPr="005122DB">
              <w:rPr>
                <w:sz w:val="24"/>
                <w:szCs w:val="24"/>
              </w:rPr>
              <w:t>Damjanich</w:t>
            </w:r>
            <w:proofErr w:type="spellEnd"/>
            <w:r w:rsidRPr="005122DB">
              <w:rPr>
                <w:sz w:val="24"/>
                <w:szCs w:val="24"/>
              </w:rPr>
              <w:t xml:space="preserve"> út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10336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Jókai út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53A0F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Nagykőrösi út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2F12CA4" w14:textId="77777777" w:rsidR="008D35B8" w:rsidRPr="005122DB" w:rsidRDefault="008D35B8" w:rsidP="00245143">
            <w:pPr>
              <w:jc w:val="center"/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-</w:t>
            </w:r>
          </w:p>
        </w:tc>
      </w:tr>
      <w:tr w:rsidR="008D35B8" w:rsidRPr="005122DB" w14:paraId="1C3A9982" w14:textId="77777777" w:rsidTr="00AE69FE">
        <w:trPr>
          <w:trHeight w:val="300"/>
        </w:trPr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E9E02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 xml:space="preserve">Gazdasági </w:t>
            </w:r>
            <w:proofErr w:type="spellStart"/>
            <w:r w:rsidRPr="005122DB">
              <w:rPr>
                <w:sz w:val="24"/>
                <w:szCs w:val="24"/>
              </w:rPr>
              <w:t>udv</w:t>
            </w:r>
            <w:proofErr w:type="spellEnd"/>
            <w:r w:rsidRPr="005122D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087B3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proofErr w:type="spellStart"/>
            <w:r w:rsidRPr="005122DB">
              <w:rPr>
                <w:sz w:val="24"/>
                <w:szCs w:val="24"/>
              </w:rPr>
              <w:t>Abonyi</w:t>
            </w:r>
            <w:proofErr w:type="spellEnd"/>
            <w:r w:rsidRPr="005122DB">
              <w:rPr>
                <w:sz w:val="24"/>
                <w:szCs w:val="24"/>
              </w:rPr>
              <w:t xml:space="preserve"> L. út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290C2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Köztársaság út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814D4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Bicskei út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73F2E9" w14:textId="77777777" w:rsidR="008D35B8" w:rsidRPr="005122DB" w:rsidRDefault="008D35B8" w:rsidP="00245143">
            <w:pPr>
              <w:jc w:val="center"/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-</w:t>
            </w:r>
          </w:p>
        </w:tc>
      </w:tr>
      <w:tr w:rsidR="008D35B8" w:rsidRPr="005122DB" w14:paraId="730CA71B" w14:textId="77777777" w:rsidTr="00AE69FE">
        <w:trPr>
          <w:trHeight w:val="300"/>
        </w:trPr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FC0EF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Nép út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946D9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Szt. László út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FCB3F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Szelei út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5169D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 xml:space="preserve">Bajcsy </w:t>
            </w:r>
            <w:proofErr w:type="spellStart"/>
            <w:r w:rsidRPr="005122DB">
              <w:rPr>
                <w:sz w:val="24"/>
                <w:szCs w:val="24"/>
              </w:rPr>
              <w:t>Zs</w:t>
            </w:r>
            <w:proofErr w:type="spellEnd"/>
            <w:r w:rsidRPr="005122DB">
              <w:rPr>
                <w:sz w:val="24"/>
                <w:szCs w:val="24"/>
              </w:rPr>
              <w:t>. Út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415FFF" w14:textId="77777777" w:rsidR="008D35B8" w:rsidRPr="005122DB" w:rsidRDefault="008D35B8" w:rsidP="00245143">
            <w:pPr>
              <w:jc w:val="center"/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-</w:t>
            </w:r>
          </w:p>
        </w:tc>
      </w:tr>
      <w:tr w:rsidR="008D35B8" w:rsidRPr="005122DB" w14:paraId="3C8931D9" w14:textId="77777777" w:rsidTr="00AE69FE">
        <w:trPr>
          <w:trHeight w:val="300"/>
        </w:trPr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39F2F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Knézich G. út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EA8F7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Kazinczy F. út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4CBDE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Szemere B. út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DF011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Ceglédi út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5CFB615" w14:textId="77777777" w:rsidR="008D35B8" w:rsidRPr="005122DB" w:rsidRDefault="008D35B8" w:rsidP="00245143">
            <w:pPr>
              <w:jc w:val="center"/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-</w:t>
            </w:r>
          </w:p>
        </w:tc>
      </w:tr>
      <w:tr w:rsidR="008D35B8" w:rsidRPr="005122DB" w14:paraId="0191361C" w14:textId="77777777" w:rsidTr="00AE69FE">
        <w:trPr>
          <w:trHeight w:val="300"/>
        </w:trPr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A3329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Bajtárs út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9AA3A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Nagysándor út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43022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Kölcsey F. út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789FA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 xml:space="preserve">Erzsébet </w:t>
            </w:r>
            <w:proofErr w:type="spellStart"/>
            <w:r w:rsidRPr="005122DB">
              <w:rPr>
                <w:sz w:val="24"/>
                <w:szCs w:val="24"/>
              </w:rPr>
              <w:t>Kirné</w:t>
            </w:r>
            <w:proofErr w:type="spellEnd"/>
            <w:r w:rsidRPr="005122DB">
              <w:rPr>
                <w:sz w:val="24"/>
                <w:szCs w:val="24"/>
              </w:rPr>
              <w:t>. Út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551EF3" w14:textId="77777777" w:rsidR="008D35B8" w:rsidRPr="005122DB" w:rsidRDefault="008D35B8" w:rsidP="00245143">
            <w:pPr>
              <w:jc w:val="center"/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-</w:t>
            </w:r>
          </w:p>
        </w:tc>
      </w:tr>
      <w:tr w:rsidR="008D35B8" w:rsidRPr="005122DB" w14:paraId="74628CE9" w14:textId="77777777" w:rsidTr="00AE69FE">
        <w:trPr>
          <w:trHeight w:val="300"/>
        </w:trPr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57DE1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proofErr w:type="spellStart"/>
            <w:r w:rsidRPr="005122DB">
              <w:rPr>
                <w:sz w:val="24"/>
                <w:szCs w:val="24"/>
              </w:rPr>
              <w:t>Mónusz</w:t>
            </w:r>
            <w:proofErr w:type="spellEnd"/>
            <w:r w:rsidRPr="005122DB">
              <w:rPr>
                <w:sz w:val="24"/>
                <w:szCs w:val="24"/>
              </w:rPr>
              <w:t xml:space="preserve"> I. út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AF2F0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Honvéd út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6AA17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Bercsényi M. út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82A72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Szapáry út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2111514" w14:textId="77777777" w:rsidR="008D35B8" w:rsidRPr="005122DB" w:rsidRDefault="008D35B8" w:rsidP="00245143">
            <w:pPr>
              <w:jc w:val="center"/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-</w:t>
            </w:r>
          </w:p>
        </w:tc>
      </w:tr>
      <w:tr w:rsidR="008D35B8" w:rsidRPr="005122DB" w14:paraId="34A72305" w14:textId="77777777" w:rsidTr="00AE69FE">
        <w:trPr>
          <w:trHeight w:val="300"/>
        </w:trPr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4AF06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Nyári P. út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B2DB5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Prohászka út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538E5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Török I. út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46F41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Pázmány P. út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71CBDB8" w14:textId="77777777" w:rsidR="008D35B8" w:rsidRPr="005122DB" w:rsidRDefault="008D35B8" w:rsidP="00245143">
            <w:pPr>
              <w:jc w:val="center"/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-</w:t>
            </w:r>
          </w:p>
        </w:tc>
      </w:tr>
      <w:tr w:rsidR="008D35B8" w:rsidRPr="005122DB" w14:paraId="5E1AF1D4" w14:textId="77777777" w:rsidTr="00AE69FE">
        <w:trPr>
          <w:trHeight w:val="300"/>
        </w:trPr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7553B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Vasút dűlő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D66D0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Vörösmarty út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E241C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 xml:space="preserve">Dr. </w:t>
            </w:r>
            <w:proofErr w:type="spellStart"/>
            <w:r w:rsidRPr="005122DB">
              <w:rPr>
                <w:sz w:val="24"/>
                <w:szCs w:val="24"/>
              </w:rPr>
              <w:t>Hirn</w:t>
            </w:r>
            <w:proofErr w:type="spellEnd"/>
            <w:r w:rsidRPr="005122DB">
              <w:rPr>
                <w:sz w:val="24"/>
                <w:szCs w:val="24"/>
              </w:rPr>
              <w:t xml:space="preserve"> Márton út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C2B3F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proofErr w:type="spellStart"/>
            <w:r w:rsidRPr="005122DB">
              <w:rPr>
                <w:sz w:val="24"/>
                <w:szCs w:val="24"/>
              </w:rPr>
              <w:t>Türr</w:t>
            </w:r>
            <w:proofErr w:type="spellEnd"/>
            <w:r w:rsidRPr="005122DB">
              <w:rPr>
                <w:sz w:val="24"/>
                <w:szCs w:val="24"/>
              </w:rPr>
              <w:t xml:space="preserve"> I. út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04115D" w14:textId="77777777" w:rsidR="008D35B8" w:rsidRPr="005122DB" w:rsidRDefault="008D35B8" w:rsidP="00245143">
            <w:pPr>
              <w:jc w:val="center"/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-</w:t>
            </w:r>
          </w:p>
        </w:tc>
      </w:tr>
      <w:tr w:rsidR="008D35B8" w:rsidRPr="005122DB" w14:paraId="20C713FD" w14:textId="77777777" w:rsidTr="00AE69FE">
        <w:trPr>
          <w:trHeight w:val="300"/>
        </w:trPr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C3213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Tószegi út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9D77F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proofErr w:type="spellStart"/>
            <w:r w:rsidRPr="005122DB">
              <w:rPr>
                <w:sz w:val="24"/>
                <w:szCs w:val="24"/>
              </w:rPr>
              <w:t>Újszászi</w:t>
            </w:r>
            <w:proofErr w:type="spellEnd"/>
            <w:r w:rsidRPr="005122DB">
              <w:rPr>
                <w:sz w:val="24"/>
                <w:szCs w:val="24"/>
              </w:rPr>
              <w:t xml:space="preserve"> út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CFFC0" w14:textId="77777777" w:rsidR="008D35B8" w:rsidRPr="005122DB" w:rsidRDefault="008D35B8" w:rsidP="00245143">
            <w:pPr>
              <w:rPr>
                <w:b/>
                <w:bCs/>
                <w:sz w:val="24"/>
                <w:szCs w:val="24"/>
              </w:rPr>
            </w:pPr>
            <w:r w:rsidRPr="005122DB">
              <w:rPr>
                <w:b/>
                <w:bCs/>
                <w:sz w:val="24"/>
                <w:szCs w:val="24"/>
              </w:rPr>
              <w:t>Temető dűlő 31. sz. -0215/9 hrsz-ig, Temető d. 37.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C2FB5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Bocskai út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9F0D1D" w14:textId="77777777" w:rsidR="008D35B8" w:rsidRPr="005122DB" w:rsidRDefault="008D35B8" w:rsidP="00245143">
            <w:pPr>
              <w:jc w:val="center"/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-</w:t>
            </w:r>
          </w:p>
        </w:tc>
      </w:tr>
      <w:tr w:rsidR="008D35B8" w:rsidRPr="005122DB" w14:paraId="25B31B3F" w14:textId="77777777" w:rsidTr="00AE69FE">
        <w:trPr>
          <w:trHeight w:val="300"/>
        </w:trPr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68D88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Hunyadi út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04BDB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Attila út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B0C44" w14:textId="77777777" w:rsidR="008D35B8" w:rsidRPr="005122DB" w:rsidRDefault="008D35B8" w:rsidP="0024514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122DB">
              <w:rPr>
                <w:b/>
                <w:bCs/>
                <w:sz w:val="24"/>
                <w:szCs w:val="24"/>
              </w:rPr>
              <w:t>Belsőerdő dűlő 28. sz.-0215/3 hrsz-ig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26246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Széchenyi út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4C0DB89" w14:textId="77777777" w:rsidR="008D35B8" w:rsidRPr="005122DB" w:rsidRDefault="008D35B8" w:rsidP="00245143">
            <w:pPr>
              <w:jc w:val="center"/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-</w:t>
            </w:r>
          </w:p>
        </w:tc>
      </w:tr>
      <w:tr w:rsidR="008D35B8" w:rsidRPr="00022871" w14:paraId="1FF65F5E" w14:textId="77777777" w:rsidTr="00AE69FE">
        <w:trPr>
          <w:trHeight w:val="300"/>
        </w:trPr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8F8C1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Kodály Z. út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BFF25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proofErr w:type="spellStart"/>
            <w:r w:rsidRPr="005122DB">
              <w:rPr>
                <w:sz w:val="24"/>
                <w:szCs w:val="24"/>
              </w:rPr>
              <w:t>Blaskovich</w:t>
            </w:r>
            <w:proofErr w:type="spellEnd"/>
            <w:r w:rsidRPr="005122DB">
              <w:rPr>
                <w:sz w:val="24"/>
                <w:szCs w:val="24"/>
              </w:rPr>
              <w:t xml:space="preserve"> út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81205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 xml:space="preserve">Szondi </w:t>
            </w:r>
            <w:proofErr w:type="spellStart"/>
            <w:r w:rsidRPr="005122DB">
              <w:rPr>
                <w:sz w:val="24"/>
                <w:szCs w:val="24"/>
              </w:rPr>
              <w:t>Gy</w:t>
            </w:r>
            <w:proofErr w:type="spellEnd"/>
            <w:r w:rsidRPr="005122DB">
              <w:rPr>
                <w:sz w:val="24"/>
                <w:szCs w:val="24"/>
              </w:rPr>
              <w:t>. Út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83305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Vasút út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09FB31" w14:textId="77777777" w:rsidR="008D35B8" w:rsidRPr="00022871" w:rsidRDefault="008D35B8" w:rsidP="00245143">
            <w:pPr>
              <w:jc w:val="center"/>
              <w:rPr>
                <w:sz w:val="18"/>
                <w:szCs w:val="18"/>
              </w:rPr>
            </w:pPr>
            <w:r w:rsidRPr="00022871">
              <w:rPr>
                <w:sz w:val="18"/>
                <w:szCs w:val="18"/>
              </w:rPr>
              <w:t>-</w:t>
            </w:r>
          </w:p>
        </w:tc>
      </w:tr>
      <w:tr w:rsidR="008D35B8" w:rsidRPr="00022871" w14:paraId="323AF5A3" w14:textId="77777777" w:rsidTr="00AE69FE">
        <w:trPr>
          <w:trHeight w:val="300"/>
        </w:trPr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56773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Mikes K. út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E797F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Vak Bottyán út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7EB5C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Táncsics M. út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CE351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Bethlen út</w:t>
            </w:r>
          </w:p>
        </w:tc>
        <w:tc>
          <w:tcPr>
            <w:tcW w:w="224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68196B6C" w14:textId="77777777" w:rsidR="008D35B8" w:rsidRPr="00022871" w:rsidRDefault="008D35B8" w:rsidP="00245143">
            <w:pPr>
              <w:jc w:val="center"/>
              <w:rPr>
                <w:sz w:val="18"/>
                <w:szCs w:val="18"/>
              </w:rPr>
            </w:pPr>
            <w:r w:rsidRPr="00022871">
              <w:rPr>
                <w:sz w:val="18"/>
                <w:szCs w:val="18"/>
              </w:rPr>
              <w:t> </w:t>
            </w:r>
          </w:p>
        </w:tc>
      </w:tr>
      <w:tr w:rsidR="008D35B8" w:rsidRPr="00022871" w14:paraId="2BADFE0F" w14:textId="77777777" w:rsidTr="00AE69FE">
        <w:trPr>
          <w:trHeight w:val="300"/>
        </w:trPr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E3B2B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József A. út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0A901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Kisfaludy K. út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050AC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proofErr w:type="spellStart"/>
            <w:r w:rsidRPr="005122DB">
              <w:rPr>
                <w:sz w:val="24"/>
                <w:szCs w:val="24"/>
              </w:rPr>
              <w:t>BatthyányL</w:t>
            </w:r>
            <w:proofErr w:type="spellEnd"/>
            <w:r w:rsidRPr="005122DB">
              <w:rPr>
                <w:sz w:val="24"/>
                <w:szCs w:val="24"/>
              </w:rPr>
              <w:t>. Út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3B0FF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Luther Márton út</w:t>
            </w:r>
          </w:p>
        </w:tc>
        <w:tc>
          <w:tcPr>
            <w:tcW w:w="224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A10A9" w14:textId="77777777" w:rsidR="008D35B8" w:rsidRPr="00022871" w:rsidRDefault="008D35B8" w:rsidP="00245143">
            <w:pPr>
              <w:rPr>
                <w:sz w:val="18"/>
                <w:szCs w:val="18"/>
              </w:rPr>
            </w:pPr>
          </w:p>
        </w:tc>
      </w:tr>
      <w:tr w:rsidR="008D35B8" w:rsidRPr="00022871" w14:paraId="65E82ED8" w14:textId="77777777" w:rsidTr="00AE69FE">
        <w:trPr>
          <w:trHeight w:val="300"/>
        </w:trPr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8570C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Dembinszky út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039C7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Darabos dűlő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58001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proofErr w:type="spellStart"/>
            <w:r w:rsidRPr="005122DB">
              <w:rPr>
                <w:sz w:val="24"/>
                <w:szCs w:val="24"/>
              </w:rPr>
              <w:t>Radák</w:t>
            </w:r>
            <w:proofErr w:type="spellEnd"/>
            <w:r w:rsidRPr="005122DB">
              <w:rPr>
                <w:sz w:val="24"/>
                <w:szCs w:val="24"/>
              </w:rPr>
              <w:t xml:space="preserve"> K. út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C71D0" w14:textId="77777777" w:rsidR="008D35B8" w:rsidRPr="005122DB" w:rsidRDefault="008D35B8" w:rsidP="00245143">
            <w:pPr>
              <w:rPr>
                <w:sz w:val="24"/>
                <w:szCs w:val="24"/>
              </w:rPr>
            </w:pPr>
            <w:r w:rsidRPr="005122DB">
              <w:rPr>
                <w:sz w:val="24"/>
                <w:szCs w:val="24"/>
              </w:rPr>
              <w:t>Rákóczi F. út</w:t>
            </w:r>
          </w:p>
        </w:tc>
        <w:tc>
          <w:tcPr>
            <w:tcW w:w="224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73566" w14:textId="77777777" w:rsidR="008D35B8" w:rsidRPr="00022871" w:rsidRDefault="008D35B8" w:rsidP="00245143">
            <w:pPr>
              <w:rPr>
                <w:sz w:val="18"/>
                <w:szCs w:val="18"/>
              </w:rPr>
            </w:pPr>
          </w:p>
        </w:tc>
      </w:tr>
    </w:tbl>
    <w:p w14:paraId="1EF84FC5" w14:textId="77777777" w:rsidR="009F642A" w:rsidRPr="00905496" w:rsidRDefault="009F642A" w:rsidP="009F642A">
      <w:pPr>
        <w:spacing w:after="200" w:line="276" w:lineRule="auto"/>
        <w:rPr>
          <w:b/>
          <w:sz w:val="36"/>
        </w:rPr>
      </w:pPr>
    </w:p>
    <w:p w14:paraId="371903DF" w14:textId="77777777" w:rsidR="009F642A" w:rsidRPr="00905496" w:rsidRDefault="009F642A" w:rsidP="009F642A"/>
    <w:p w14:paraId="14BB5A4D" w14:textId="77777777" w:rsidR="00B52D4F" w:rsidRPr="00B268E8" w:rsidRDefault="00B52D4F" w:rsidP="009F642A">
      <w:pPr>
        <w:jc w:val="center"/>
      </w:pPr>
    </w:p>
    <w:sectPr w:rsidR="00B52D4F" w:rsidRPr="00B268E8" w:rsidSect="004A7C4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7E92" w14:textId="77777777" w:rsidR="00B52D4F" w:rsidRDefault="00B52D4F" w:rsidP="00722F88">
      <w:r>
        <w:separator/>
      </w:r>
    </w:p>
  </w:endnote>
  <w:endnote w:type="continuationSeparator" w:id="0">
    <w:p w14:paraId="465B4EC9" w14:textId="77777777" w:rsidR="00B52D4F" w:rsidRDefault="00B52D4F" w:rsidP="007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580005"/>
      <w:docPartObj>
        <w:docPartGallery w:val="Page Numbers (Bottom of Page)"/>
        <w:docPartUnique/>
      </w:docPartObj>
    </w:sdtPr>
    <w:sdtEndPr/>
    <w:sdtContent>
      <w:p w14:paraId="02C1F959" w14:textId="77777777" w:rsidR="00B52D4F" w:rsidRDefault="00B52D4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D8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6878194" w14:textId="77777777" w:rsidR="00B52D4F" w:rsidRDefault="00B52D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E88D" w14:textId="77777777" w:rsidR="00B52D4F" w:rsidRDefault="00B52D4F" w:rsidP="00722F88">
      <w:r>
        <w:separator/>
      </w:r>
    </w:p>
  </w:footnote>
  <w:footnote w:type="continuationSeparator" w:id="0">
    <w:p w14:paraId="6BB26760" w14:textId="77777777" w:rsidR="00B52D4F" w:rsidRDefault="00B52D4F" w:rsidP="00722F88">
      <w:r>
        <w:continuationSeparator/>
      </w:r>
    </w:p>
  </w:footnote>
  <w:footnote w:id="1">
    <w:p w14:paraId="67FB7D84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13. § (2) bekezdése. Hatályos: 2015. július 1-jétől.</w:t>
      </w:r>
    </w:p>
  </w:footnote>
  <w:footnote w:id="2">
    <w:p w14:paraId="360B1BBA" w14:textId="77777777" w:rsidR="00E60950" w:rsidRDefault="00E60950">
      <w:pPr>
        <w:pStyle w:val="Lbjegyzetszveg"/>
      </w:pPr>
      <w:r>
        <w:rPr>
          <w:rStyle w:val="Lbjegyzet-hivatkozs"/>
        </w:rPr>
        <w:footnoteRef/>
      </w:r>
      <w:r>
        <w:t xml:space="preserve"> Kiegészítette: Abony Város Önkormányzat Képviselő-testületének 1/2017. (I. 30.) önkormányzati rendeletének 1. §-a. Hatályos: 2017. február 01-től</w:t>
      </w:r>
    </w:p>
  </w:footnote>
  <w:footnote w:id="3">
    <w:p w14:paraId="63338230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37/2014. (XII.16.) számú önkormányzati rendeletének 1. §-a. Hatályos: 2015. január 1-jétől.</w:t>
      </w:r>
    </w:p>
  </w:footnote>
  <w:footnote w:id="4">
    <w:p w14:paraId="4A16608D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Abony Város Önkormányzat Képviselő-testületének 25/2015. (XI.30.) számú rendelete 5. § (3) bekezdése. Hatálytalan: 2016. január 1-től. </w:t>
      </w:r>
    </w:p>
  </w:footnote>
  <w:footnote w:id="5">
    <w:p w14:paraId="5782D764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25/2015. (XI.30.) számú önkormányzati rendelete 5.§ (2) bekezdése. Hatályos: 2016. január 1-jétől</w:t>
      </w:r>
    </w:p>
  </w:footnote>
  <w:footnote w:id="6">
    <w:p w14:paraId="518DECD2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25/2015. (XI.30.) számú önkormányzati rendelete 5.§ (2) bekezdése. Hatályos: 2016. január 1-jétől</w:t>
      </w:r>
    </w:p>
  </w:footnote>
  <w:footnote w:id="7">
    <w:p w14:paraId="4CC317CB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13. § (2) bekezdése. Hatályos: 2015. július 1-jétől</w:t>
      </w:r>
    </w:p>
  </w:footnote>
  <w:footnote w:id="8">
    <w:p w14:paraId="7374A8F9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25/2015. (XI.30.) számú önkormányzati rendelete 5.§ (2) bekezdése. Hatályos: 2016. január 1-jétől</w:t>
      </w:r>
    </w:p>
  </w:footnote>
  <w:footnote w:id="9">
    <w:p w14:paraId="5D835DAE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25/2015. (XI.30.) számú önkormányzati rendelete 5.§ (2) bekezdése. Hatályos: 2016. január 1-jétől</w:t>
      </w:r>
    </w:p>
  </w:footnote>
  <w:footnote w:id="10">
    <w:p w14:paraId="13ADB48E" w14:textId="77777777" w:rsidR="00B52D4F" w:rsidRDefault="00B52D4F" w:rsidP="00F71A11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1. §-a. Hatályos: 2015. július 1-jétől.</w:t>
      </w:r>
    </w:p>
    <w:p w14:paraId="09F464FC" w14:textId="77777777" w:rsidR="00B52D4F" w:rsidRDefault="00B52D4F">
      <w:pPr>
        <w:pStyle w:val="Lbjegyzetszveg"/>
      </w:pPr>
    </w:p>
  </w:footnote>
  <w:footnote w:id="11">
    <w:p w14:paraId="7FD2D044" w14:textId="77777777" w:rsidR="00B52D4F" w:rsidRDefault="00B52D4F" w:rsidP="00F71A11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1. §-a. Hatályos: 2015. július 1-jétől.</w:t>
      </w:r>
    </w:p>
    <w:p w14:paraId="558CADCC" w14:textId="77777777" w:rsidR="00B52D4F" w:rsidRDefault="00B52D4F">
      <w:pPr>
        <w:pStyle w:val="Lbjegyzetszveg"/>
      </w:pPr>
    </w:p>
  </w:footnote>
  <w:footnote w:id="12">
    <w:p w14:paraId="10F456EF" w14:textId="77777777" w:rsidR="00B52D4F" w:rsidRDefault="00B52D4F" w:rsidP="00F71A11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1. §-a. Hatályos: 2015. július 1-jétől.</w:t>
      </w:r>
    </w:p>
    <w:p w14:paraId="08B7D0EA" w14:textId="77777777" w:rsidR="00B52D4F" w:rsidRDefault="00B52D4F">
      <w:pPr>
        <w:pStyle w:val="Lbjegyzetszveg"/>
      </w:pPr>
    </w:p>
  </w:footnote>
  <w:footnote w:id="13">
    <w:p w14:paraId="0ED65C6E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2. §-a. Hatályos: 2015. július 1-jétől.</w:t>
      </w:r>
    </w:p>
  </w:footnote>
  <w:footnote w:id="14">
    <w:p w14:paraId="50A49D02" w14:textId="77777777" w:rsidR="00C0694F" w:rsidRDefault="00C0694F">
      <w:pPr>
        <w:pStyle w:val="Lbjegyzetszveg"/>
      </w:pPr>
      <w:r>
        <w:rPr>
          <w:rStyle w:val="Lbjegyzet-hivatkozs"/>
        </w:rPr>
        <w:footnoteRef/>
      </w:r>
      <w:r>
        <w:t xml:space="preserve"> Kiegészítette: Abony Város Önkormányzat Képviselő-testületének 1/2017. (I. 30.) önkormányzati rendeletének 2. §-a. Hatályos: 2017. február 01-től</w:t>
      </w:r>
    </w:p>
  </w:footnote>
  <w:footnote w:id="15">
    <w:p w14:paraId="562846A4" w14:textId="77777777" w:rsidR="00B52D4F" w:rsidRDefault="00B52D4F" w:rsidP="000A6404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3. §-a. Hatályos: 2015. július 1-jétől.</w:t>
      </w:r>
    </w:p>
    <w:p w14:paraId="622AF783" w14:textId="77777777" w:rsidR="00B52D4F" w:rsidRDefault="00B52D4F">
      <w:pPr>
        <w:pStyle w:val="Lbjegyzetszveg"/>
      </w:pPr>
    </w:p>
  </w:footnote>
  <w:footnote w:id="16">
    <w:p w14:paraId="2566590C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13. § (2) bekezdése. Hatályos: 2015. július 1-jétől</w:t>
      </w:r>
    </w:p>
  </w:footnote>
  <w:footnote w:id="17">
    <w:p w14:paraId="6272EFE2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Abony Város Önkormányzat Képviselő-testületének 37/2014. (XII.16.) számú önkormányzati rendeletének 9. § (2) bekezdése. Hatálytalan: 2015. január 1-jétől.</w:t>
      </w:r>
    </w:p>
  </w:footnote>
  <w:footnote w:id="18">
    <w:p w14:paraId="6E6998BA" w14:textId="77777777" w:rsidR="00B52D4F" w:rsidRDefault="00B52D4F" w:rsidP="0023383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Abony Város Önkormányzat Képviselő-testületének 18/2015. (VI.29.) számú önkormányzati rendeletének 13. § (3) bekezdése. Hatálytalan: 2015. július 1-jétől.</w:t>
      </w:r>
    </w:p>
    <w:p w14:paraId="6414F96D" w14:textId="77777777" w:rsidR="00B52D4F" w:rsidRDefault="00B52D4F">
      <w:pPr>
        <w:pStyle w:val="Lbjegyzetszveg"/>
      </w:pPr>
    </w:p>
  </w:footnote>
  <w:footnote w:id="19">
    <w:p w14:paraId="13B1AD22" w14:textId="77777777" w:rsidR="00B52D4F" w:rsidRDefault="00B52D4F" w:rsidP="0023383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Abony Város Önkormányzat Képviselő-testületének 18/2015. (VI.29.) számú önkormányzati rendeletének 13. § (3) bekezdése. Hatálytalan: 2015. július 1-jétől.</w:t>
      </w:r>
    </w:p>
    <w:p w14:paraId="224B9F5C" w14:textId="77777777" w:rsidR="00B52D4F" w:rsidRDefault="00B52D4F">
      <w:pPr>
        <w:pStyle w:val="Lbjegyzetszveg"/>
      </w:pPr>
    </w:p>
  </w:footnote>
  <w:footnote w:id="20">
    <w:p w14:paraId="4A2D5421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13. § (2) bekezdése. Hatályos: 2015. július 1-jétől</w:t>
      </w:r>
    </w:p>
  </w:footnote>
  <w:footnote w:id="21">
    <w:p w14:paraId="4801494F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13. § (2) bekezdése. Hatályos: 2015. július 1-jétől</w:t>
      </w:r>
    </w:p>
  </w:footnote>
  <w:footnote w:id="22">
    <w:p w14:paraId="746634F0" w14:textId="77777777" w:rsidR="00B52D4F" w:rsidRDefault="00B52D4F" w:rsidP="000A6404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4. §-a. Hatályos: 2015. július 1-jétől.</w:t>
      </w:r>
    </w:p>
    <w:p w14:paraId="1009C1D8" w14:textId="77777777" w:rsidR="00B52D4F" w:rsidRDefault="00B52D4F">
      <w:pPr>
        <w:pStyle w:val="Lbjegyzetszveg"/>
      </w:pPr>
    </w:p>
  </w:footnote>
  <w:footnote w:id="23">
    <w:p w14:paraId="615E2940" w14:textId="77777777" w:rsidR="00B52D4F" w:rsidRDefault="00B52D4F" w:rsidP="00E4424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Abony Város Önkormányzat Képviselő-testületének 18/2015. (VI.29.) számú önkormányzati rendeletének 13. § (3) bekezdése. Hatálytalan: 2015. július 1-jétől.</w:t>
      </w:r>
    </w:p>
    <w:p w14:paraId="74615569" w14:textId="77777777" w:rsidR="00B52D4F" w:rsidRDefault="00B52D4F">
      <w:pPr>
        <w:pStyle w:val="Lbjegyzetszveg"/>
      </w:pPr>
    </w:p>
  </w:footnote>
  <w:footnote w:id="24">
    <w:p w14:paraId="5516A331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25/2015. (XI.30.) számú rendeletének 1. §-a. Hatályos: 2016. január 1-től. </w:t>
      </w:r>
    </w:p>
  </w:footnote>
  <w:footnote w:id="25">
    <w:p w14:paraId="607F66FD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Abony Város Önkormányzat Képviselő-testületének 18/2015. (VI.29.) számú önkormányzati rendeletének 13. § (3) bekezdése. Hatálytalan: 2015. július 1-jétől.</w:t>
      </w:r>
    </w:p>
  </w:footnote>
  <w:footnote w:id="26">
    <w:p w14:paraId="129EF019" w14:textId="77777777" w:rsidR="00A276DE" w:rsidRDefault="00A276DE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1/2017. (I. 30.) önkormányzati rendeletének 3. §-a. Hatályos: 2017. február 01-től</w:t>
      </w:r>
    </w:p>
  </w:footnote>
  <w:footnote w:id="27">
    <w:p w14:paraId="766DB00B" w14:textId="77777777" w:rsidR="007D3697" w:rsidRDefault="007D3697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Abony Város Önkormányzat Képviselő-testületének 1/2017. (I. 30.) önkormányzati rendeletének 6. § (2) bekezdése, Hatályos: 2017. február 01-től</w:t>
      </w:r>
    </w:p>
  </w:footnote>
  <w:footnote w:id="28">
    <w:p w14:paraId="69078257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13. § (2) bekezdése. Hatályos: 2015. július 1-jétől</w:t>
      </w:r>
    </w:p>
  </w:footnote>
  <w:footnote w:id="29">
    <w:p w14:paraId="6020369E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13. § (2) bekezdése. Hatályos: 2015. július 1-jétől</w:t>
      </w:r>
    </w:p>
  </w:footnote>
  <w:footnote w:id="30">
    <w:p w14:paraId="4EDC44A2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13. § (2) bekezdése. Hatályos: 2015. július 1-jétől</w:t>
      </w:r>
    </w:p>
  </w:footnote>
  <w:footnote w:id="31">
    <w:p w14:paraId="7341D0A4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13. § (2) bekezdése. Hatályos: 2015. július 1-jétől</w:t>
      </w:r>
    </w:p>
  </w:footnote>
  <w:footnote w:id="32">
    <w:p w14:paraId="3EEE22F5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13. § (2) bekezdése. Hatályos: 2015. július 1-jétől</w:t>
      </w:r>
    </w:p>
  </w:footnote>
  <w:footnote w:id="33">
    <w:p w14:paraId="50BFE2C0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25/2015. (XI.30.) számú önkormányzati rendelete 5.§ (2) bekezdése. Hatályos: 2016. január 1-jétől</w:t>
      </w:r>
    </w:p>
  </w:footnote>
  <w:footnote w:id="34">
    <w:p w14:paraId="6C6AC01B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25/2015. (XI.30.) számú önkormányzati rendelete 5.§ (2) bekezdése. Hatályos: 2016. január 1-jétől</w:t>
      </w:r>
    </w:p>
  </w:footnote>
  <w:footnote w:id="35">
    <w:p w14:paraId="5658BC46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25/2015. (XI.30.) számú önkormányzati rendelete 5.§ (2) bekezdése. Hatályos: 2016. január 1-jétől</w:t>
      </w:r>
    </w:p>
  </w:footnote>
  <w:footnote w:id="36">
    <w:p w14:paraId="253BBBFF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25/2015. (XI.30.) számú önkormányzati rendelete 5.§ (2) bekezdése. Hatályos: 2016. január 1-jétől</w:t>
      </w:r>
    </w:p>
  </w:footnote>
  <w:footnote w:id="37">
    <w:p w14:paraId="7FA7F50F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13. § (2) bekezdése. Hatályos: 2015. július 1-jétől</w:t>
      </w:r>
    </w:p>
  </w:footnote>
  <w:footnote w:id="38">
    <w:p w14:paraId="69712EF7" w14:textId="77777777" w:rsidR="00D3086F" w:rsidRDefault="00D3086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Abony Város Önkormányzat Képviselő-testületének 1/2017. (I. 30.) önkormányzati rendeletének 6. § (2) bekezdése, Hatályos: 2017. február 01-től</w:t>
      </w:r>
    </w:p>
  </w:footnote>
  <w:footnote w:id="39">
    <w:p w14:paraId="3623B6F0" w14:textId="77777777" w:rsidR="00D3086F" w:rsidRDefault="00D3086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Abony Város Önkormányzat Képviselő-testületének 1/2017. (I. 30.) önkormányzati rendeletének 6. § (2) bekezdése, Hatályos: 2017. február 01-től</w:t>
      </w:r>
    </w:p>
  </w:footnote>
  <w:footnote w:id="40">
    <w:p w14:paraId="132DDCAC" w14:textId="77777777" w:rsidR="00D3086F" w:rsidRDefault="00D3086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Abony Város Önkormányzat Képviselő-testületének 1/2017. (I. 30.) önkormányzati rendeletének 6. § (2) bekezdése, Hatályos: 2017. február 01-től</w:t>
      </w:r>
    </w:p>
  </w:footnote>
  <w:footnote w:id="41">
    <w:p w14:paraId="617770E6" w14:textId="77777777" w:rsidR="00D3086F" w:rsidRDefault="00D3086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Abony Város Önkormányzat Képviselő-testületének 1/2017. (I. 30.) önkormányzati rendeletének 6. § (2) bekezdése, Hatályos: 2017. február 01-től</w:t>
      </w:r>
    </w:p>
  </w:footnote>
  <w:footnote w:id="42">
    <w:p w14:paraId="3E330D28" w14:textId="77777777" w:rsidR="00D3086F" w:rsidRDefault="00D3086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Abony Város Önkormányzat Képviselő-testületének 1/2017. (I. 30.) önkormányzati rendeletének 6. § (2) bekezdése, Hatályos: 2017. február 01-től</w:t>
      </w:r>
    </w:p>
  </w:footnote>
  <w:footnote w:id="43">
    <w:p w14:paraId="478C9D0F" w14:textId="77777777" w:rsidR="00D3086F" w:rsidRDefault="00D3086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Abony Város Önkormányzat Képviselő-testületének 1/2017. (I. 30.) önkormányzati rendeletének 6. § (2) bekezdése, Hatályos: 2017. február 01-től</w:t>
      </w:r>
    </w:p>
  </w:footnote>
  <w:footnote w:id="44">
    <w:p w14:paraId="78722701" w14:textId="77777777" w:rsidR="008E6D5A" w:rsidRDefault="008E6D5A" w:rsidP="008E6D5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Abony Város Önkormányzat Képviselő-testületének 8/2018. (II. 07.) önkormányzati rendeletének 1. §-a. Hatályos: 2018. február 08-tól</w:t>
      </w:r>
    </w:p>
  </w:footnote>
  <w:footnote w:id="45">
    <w:p w14:paraId="4E4F5A68" w14:textId="77777777" w:rsidR="001A06EF" w:rsidRDefault="001A06EF" w:rsidP="001A06E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Abony Város Önkormányzat Képviselő-testületének 8/2018. (II. 07.) önkormányzati rendeletének 2. §-a. Hatályos: 2018. február 08-tól</w:t>
      </w:r>
    </w:p>
  </w:footnote>
  <w:footnote w:id="46">
    <w:p w14:paraId="554C2A29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Beillesztette: Abony Város Önkormányzat Képviselő-testületének 25/2015. (XI.30.) számú rendeletének 2. §-a. Hatályos: 2016. január 1-től.</w:t>
      </w:r>
    </w:p>
  </w:footnote>
  <w:footnote w:id="47">
    <w:p w14:paraId="65FA53B0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Beillesztette: Abony Város Önkormányzat Képviselő-testületének 25/2015. (XI.30.) számú rendeletének 2. §-a. Hatályos: 2016. január 1-től.</w:t>
      </w:r>
    </w:p>
  </w:footnote>
  <w:footnote w:id="48">
    <w:p w14:paraId="4F697D40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13. § (2) bekezdése. Hatályos: 2015. július 1-jétől</w:t>
      </w:r>
    </w:p>
  </w:footnote>
  <w:footnote w:id="49">
    <w:p w14:paraId="1CF6D2D3" w14:textId="77777777" w:rsidR="00B52D4F" w:rsidRDefault="00B52D4F" w:rsidP="000A6404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5. §-a. Hatályos: 2015. július 1-jétől.</w:t>
      </w:r>
    </w:p>
    <w:p w14:paraId="4402A292" w14:textId="77777777" w:rsidR="00B52D4F" w:rsidRDefault="00B52D4F" w:rsidP="000A6404">
      <w:pPr>
        <w:pStyle w:val="Lbjegyzetszveg"/>
      </w:pPr>
    </w:p>
    <w:p w14:paraId="3423A48A" w14:textId="77777777" w:rsidR="00B52D4F" w:rsidRDefault="00B52D4F">
      <w:pPr>
        <w:pStyle w:val="Lbjegyzetszveg"/>
      </w:pPr>
    </w:p>
  </w:footnote>
  <w:footnote w:id="50">
    <w:p w14:paraId="566C1261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13. § (2) bekezdése. Hatályos: 2015. július 1-jétől</w:t>
      </w:r>
    </w:p>
  </w:footnote>
  <w:footnote w:id="51">
    <w:p w14:paraId="0B0A01B0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13. § (2) bekezdése. Hatályos: 2015. július 1-jétől</w:t>
      </w:r>
    </w:p>
  </w:footnote>
  <w:footnote w:id="52">
    <w:p w14:paraId="19EF6660" w14:textId="77777777" w:rsidR="00B52D4F" w:rsidRDefault="00B52D4F" w:rsidP="00935335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37/2014. (XII.16.) számú önkormányzati rendeletének 4. §-a. Hatályos: 2015. január 1-jétől.</w:t>
      </w:r>
    </w:p>
    <w:p w14:paraId="10373583" w14:textId="77777777" w:rsidR="00B52D4F" w:rsidRDefault="00B52D4F">
      <w:pPr>
        <w:pStyle w:val="Lbjegyzetszveg"/>
      </w:pPr>
    </w:p>
  </w:footnote>
  <w:footnote w:id="53">
    <w:p w14:paraId="310CA4C1" w14:textId="77777777" w:rsidR="00B52D4F" w:rsidRDefault="00B52D4F" w:rsidP="00935335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37/2014. (XII.16.) számú önkormányzati rendeletének 5. §-a. Hatályos: 2015. január 1-jétől.</w:t>
      </w:r>
    </w:p>
    <w:p w14:paraId="4D194280" w14:textId="77777777" w:rsidR="00B52D4F" w:rsidRDefault="00B52D4F">
      <w:pPr>
        <w:pStyle w:val="Lbjegyzetszveg"/>
      </w:pPr>
    </w:p>
  </w:footnote>
  <w:footnote w:id="54">
    <w:p w14:paraId="5D18FFCA" w14:textId="77777777" w:rsidR="00B52D4F" w:rsidRDefault="00B52D4F" w:rsidP="006C486B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37/2014. (XII.16.) számú önkormányzati rendeletének 6. §-a. Hatályos: 2015. január 1-jétől.</w:t>
      </w:r>
    </w:p>
    <w:p w14:paraId="2319D9AD" w14:textId="77777777" w:rsidR="00B52D4F" w:rsidRDefault="00B52D4F">
      <w:pPr>
        <w:pStyle w:val="Lbjegyzetszveg"/>
      </w:pPr>
    </w:p>
  </w:footnote>
  <w:footnote w:id="55">
    <w:p w14:paraId="31C08DE7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13. § (2) bekezdése. Hatályos: 2015. július 1-jétől</w:t>
      </w:r>
    </w:p>
  </w:footnote>
  <w:footnote w:id="56">
    <w:p w14:paraId="43109868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Abony Város Önkormányzat Képviselő-testületének 37/2014. (XII.16.) számú önkormányzati rendeletének 9. § (2) bekezdése. Hatálytalan: 2015. január 1-jétől.</w:t>
      </w:r>
    </w:p>
  </w:footnote>
  <w:footnote w:id="57">
    <w:p w14:paraId="6EB39E2D" w14:textId="77777777" w:rsidR="00B52D4F" w:rsidRDefault="00B52D4F" w:rsidP="00AF62D0">
      <w:pPr>
        <w:pStyle w:val="Lbjegyzetszveg"/>
      </w:pPr>
      <w:r>
        <w:rPr>
          <w:rStyle w:val="Lbjegyzet-hivatkozs"/>
        </w:rPr>
        <w:footnoteRef/>
      </w:r>
      <w:r>
        <w:t>Módosította: Abony Város Önkormányzat Képviselő-testületének 25/2015. (XI.30.) számú rendeletének 3. §-a. Hatályos: 2016. január 1-től.</w:t>
      </w:r>
    </w:p>
  </w:footnote>
  <w:footnote w:id="58">
    <w:p w14:paraId="7BC820BA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25/2015. (XI.30.) számú önkormányzati rendelete 5.§ (2) bekezdése. Hatályos: 2016. január 1-jétől</w:t>
      </w:r>
    </w:p>
  </w:footnote>
  <w:footnote w:id="59">
    <w:p w14:paraId="479C6D7D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25/2015. (XI.30.) számú önkormányzati rendelete 5.§ (2) bekezdése. Hatályos: 2016. január 1-jétől</w:t>
      </w:r>
    </w:p>
  </w:footnote>
  <w:footnote w:id="60">
    <w:p w14:paraId="5721403B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25/2015. (XI.30.) számú rendeletének 4. §-a. Hatályos: 2016. január 1-től.</w:t>
      </w:r>
    </w:p>
  </w:footnote>
  <w:footnote w:id="61">
    <w:p w14:paraId="31A9FFE3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6. §-a. Hatályos: 2015. július 1-jétől.</w:t>
      </w:r>
    </w:p>
  </w:footnote>
  <w:footnote w:id="62">
    <w:p w14:paraId="61CA62E2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13. § (2) bekezdése. Hatályos: 2015. július 1-jétől</w:t>
      </w:r>
    </w:p>
  </w:footnote>
  <w:footnote w:id="63">
    <w:p w14:paraId="2C405384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7. §-a. Hatályos: 2015. július 1-jétől</w:t>
      </w:r>
    </w:p>
  </w:footnote>
  <w:footnote w:id="64">
    <w:p w14:paraId="3AD0B982" w14:textId="77777777" w:rsidR="00B52D4F" w:rsidRDefault="00B52D4F" w:rsidP="00113C2A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8. §-a. Hatályos: 2015. július 1-jétől</w:t>
      </w:r>
    </w:p>
    <w:p w14:paraId="74697FCC" w14:textId="77777777" w:rsidR="00B52D4F" w:rsidRDefault="00B52D4F">
      <w:pPr>
        <w:pStyle w:val="Lbjegyzetszveg"/>
      </w:pPr>
    </w:p>
  </w:footnote>
  <w:footnote w:id="65">
    <w:p w14:paraId="0E58B192" w14:textId="77777777" w:rsidR="00801322" w:rsidRDefault="00801322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1/2017. (I. 30.) önkormányzati rendeletének 4. §-a. Hatályos: 2017. február 01-től</w:t>
      </w:r>
    </w:p>
  </w:footnote>
  <w:footnote w:id="66">
    <w:p w14:paraId="7BA0D646" w14:textId="77777777" w:rsidR="00DB6293" w:rsidRDefault="00DB6293">
      <w:pPr>
        <w:pStyle w:val="Lbjegyzetszveg"/>
      </w:pPr>
      <w:r>
        <w:rPr>
          <w:rStyle w:val="Lbjegyzet-hivatkozs"/>
        </w:rPr>
        <w:footnoteRef/>
      </w:r>
      <w:r>
        <w:t xml:space="preserve"> Kiegészítette: Abony Város Önkormányzat Képviselő-testületének 1/2017. (I. 30.) önkormányzati rendeletének 5. §-a. Hatályos: 2017. február 01-től</w:t>
      </w:r>
    </w:p>
  </w:footnote>
  <w:footnote w:id="67">
    <w:p w14:paraId="64492A06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13. § (2) bekezdése. Hatályos: 2015. július 1-jétől</w:t>
      </w:r>
    </w:p>
  </w:footnote>
  <w:footnote w:id="68">
    <w:p w14:paraId="65DE05EA" w14:textId="77777777" w:rsidR="00B52D4F" w:rsidRDefault="00B52D4F" w:rsidP="00936F5A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9. §-a. Hatályos: 2015. július 1-jétől</w:t>
      </w:r>
    </w:p>
    <w:p w14:paraId="1195C4C4" w14:textId="77777777" w:rsidR="00B52D4F" w:rsidRDefault="00B52D4F">
      <w:pPr>
        <w:pStyle w:val="Lbjegyzetszveg"/>
      </w:pPr>
    </w:p>
  </w:footnote>
  <w:footnote w:id="69">
    <w:p w14:paraId="39AA561D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10. §-a. Hatályos: 2015. július 1-jétől</w:t>
      </w:r>
    </w:p>
  </w:footnote>
  <w:footnote w:id="70">
    <w:p w14:paraId="56B6783E" w14:textId="77777777" w:rsidR="00B52D4F" w:rsidRDefault="00B52D4F" w:rsidP="00BC5562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11. §-a. Hatályos: 2015. július 1-jétől</w:t>
      </w:r>
    </w:p>
    <w:p w14:paraId="312FB6F8" w14:textId="77777777" w:rsidR="00B52D4F" w:rsidRDefault="00B52D4F">
      <w:pPr>
        <w:pStyle w:val="Lbjegyzetszveg"/>
      </w:pPr>
    </w:p>
  </w:footnote>
  <w:footnote w:id="71">
    <w:p w14:paraId="0E8B16C6" w14:textId="77777777" w:rsidR="00B52D4F" w:rsidRDefault="00B52D4F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37/2014. (XII.16.) számú önkormányzati rendeletének 8. §-a. Hatályos: 2015. január 1-jétől.</w:t>
      </w:r>
    </w:p>
  </w:footnote>
  <w:footnote w:id="72">
    <w:p w14:paraId="08F552C5" w14:textId="77777777" w:rsidR="00B52D4F" w:rsidRDefault="00B52D4F" w:rsidP="00245FA8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18/2015. (VI.29.) számú önkormányzati rendeletének 12. §-a. Hatályos: 2015. július 1-jétől</w:t>
      </w:r>
    </w:p>
    <w:p w14:paraId="467502D1" w14:textId="77777777" w:rsidR="00B52D4F" w:rsidRDefault="00B52D4F">
      <w:pPr>
        <w:pStyle w:val="Lbjegyzetszveg"/>
      </w:pPr>
    </w:p>
  </w:footnote>
  <w:footnote w:id="73">
    <w:p w14:paraId="11F9EF0F" w14:textId="77777777" w:rsidR="00B268E8" w:rsidRDefault="00B268E8" w:rsidP="00895C0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Kiegészítette: Abony Város Önkormányzat Képviselő-testületének 1/2017. (I. 30.) önkormányzati rendeletének 1. sz. melléklete, Hatályos: 2017. február 01-től</w:t>
      </w:r>
    </w:p>
  </w:footnote>
  <w:footnote w:id="74">
    <w:p w14:paraId="3C54D1D7" w14:textId="77777777" w:rsidR="00895C06" w:rsidRDefault="00895C06" w:rsidP="00895C0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Abony Város Önkormányzat Képviselő-testületének 8/2018. (II. 07.) önkormányzati rendeletének 3. §-a. Hatályos: 2018. február 08-tól</w:t>
      </w:r>
    </w:p>
  </w:footnote>
  <w:footnote w:id="75">
    <w:p w14:paraId="5647AB6F" w14:textId="6BD36992" w:rsidR="009F642A" w:rsidRDefault="009F642A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12/2021. (VIII. 27.) önkormányzati rendeletének 1. §-a. Hatályos: 2021. augusztus 28-tól</w:t>
      </w:r>
    </w:p>
  </w:footnote>
  <w:footnote w:id="76">
    <w:p w14:paraId="4CF96799" w14:textId="23BA418A" w:rsidR="005A5176" w:rsidRDefault="005A517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8D35B8">
        <w:t>Módosította</w:t>
      </w:r>
      <w:r w:rsidR="008D35B8" w:rsidRPr="006E3754">
        <w:t xml:space="preserve">: Abony Város Önkormányzat Képviselő-testületének </w:t>
      </w:r>
      <w:r w:rsidR="008D35B8">
        <w:t>6</w:t>
      </w:r>
      <w:r w:rsidR="008D35B8" w:rsidRPr="006E3754">
        <w:t>/202</w:t>
      </w:r>
      <w:r w:rsidR="008D35B8">
        <w:t>2</w:t>
      </w:r>
      <w:r w:rsidR="008D35B8" w:rsidRPr="006E3754">
        <w:t>. (</w:t>
      </w:r>
      <w:r w:rsidR="008D35B8">
        <w:t>III</w:t>
      </w:r>
      <w:r w:rsidR="008D35B8" w:rsidRPr="006E3754">
        <w:t>.</w:t>
      </w:r>
      <w:r w:rsidR="008D35B8">
        <w:t>11</w:t>
      </w:r>
      <w:r w:rsidR="008D35B8" w:rsidRPr="006E3754">
        <w:t xml:space="preserve">.) önkormányzati rendelete </w:t>
      </w:r>
      <w:r w:rsidR="008D35B8">
        <w:t>1.</w:t>
      </w:r>
      <w:r w:rsidR="008D35B8" w:rsidRPr="006E3754">
        <w:t>§</w:t>
      </w:r>
      <w:r w:rsidR="008D35B8">
        <w:t>.</w:t>
      </w:r>
      <w:r w:rsidR="008D35B8" w:rsidRPr="006E3754">
        <w:t xml:space="preserve"> Hatályos: </w:t>
      </w:r>
      <w:r w:rsidR="008D35B8">
        <w:t>2022. III. 12-től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FD65" w14:textId="77777777" w:rsidR="00B52D4F" w:rsidRDefault="00B52D4F" w:rsidP="0069379C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D85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929"/>
    <w:multiLevelType w:val="hybridMultilevel"/>
    <w:tmpl w:val="CE52CD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EE056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441B"/>
    <w:multiLevelType w:val="hybridMultilevel"/>
    <w:tmpl w:val="5DB8E3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3E45"/>
    <w:multiLevelType w:val="hybridMultilevel"/>
    <w:tmpl w:val="C3948E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F44225CE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45E5F"/>
    <w:multiLevelType w:val="hybridMultilevel"/>
    <w:tmpl w:val="919E0332"/>
    <w:lvl w:ilvl="0" w:tplc="5F048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157EB"/>
    <w:multiLevelType w:val="hybridMultilevel"/>
    <w:tmpl w:val="3622183A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69A8"/>
    <w:multiLevelType w:val="hybridMultilevel"/>
    <w:tmpl w:val="E57095B2"/>
    <w:lvl w:ilvl="0" w:tplc="BD68B2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735D82"/>
    <w:multiLevelType w:val="hybridMultilevel"/>
    <w:tmpl w:val="E500BD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88"/>
    <w:rsid w:val="00006EBF"/>
    <w:rsid w:val="000353D4"/>
    <w:rsid w:val="00050747"/>
    <w:rsid w:val="00065ABB"/>
    <w:rsid w:val="000925F9"/>
    <w:rsid w:val="000A1EBE"/>
    <w:rsid w:val="000A6404"/>
    <w:rsid w:val="000C0BB9"/>
    <w:rsid w:val="000D3F74"/>
    <w:rsid w:val="000E24DA"/>
    <w:rsid w:val="00113C2A"/>
    <w:rsid w:val="00115F73"/>
    <w:rsid w:val="00116B0E"/>
    <w:rsid w:val="00172F5E"/>
    <w:rsid w:val="001814CB"/>
    <w:rsid w:val="001A06EF"/>
    <w:rsid w:val="001E6A9B"/>
    <w:rsid w:val="002105F6"/>
    <w:rsid w:val="00226FE4"/>
    <w:rsid w:val="00233836"/>
    <w:rsid w:val="00242C51"/>
    <w:rsid w:val="002437EE"/>
    <w:rsid w:val="00245FA8"/>
    <w:rsid w:val="00284D60"/>
    <w:rsid w:val="002A66F5"/>
    <w:rsid w:val="002A7C6A"/>
    <w:rsid w:val="002D4F25"/>
    <w:rsid w:val="002E1651"/>
    <w:rsid w:val="003015C7"/>
    <w:rsid w:val="00355106"/>
    <w:rsid w:val="00392589"/>
    <w:rsid w:val="00394F40"/>
    <w:rsid w:val="003B54F7"/>
    <w:rsid w:val="003B627E"/>
    <w:rsid w:val="003B6B4C"/>
    <w:rsid w:val="003F012E"/>
    <w:rsid w:val="003F1BEC"/>
    <w:rsid w:val="004132D7"/>
    <w:rsid w:val="00423754"/>
    <w:rsid w:val="00435C66"/>
    <w:rsid w:val="00466593"/>
    <w:rsid w:val="00472A3C"/>
    <w:rsid w:val="00496E48"/>
    <w:rsid w:val="004A7C41"/>
    <w:rsid w:val="004D6B21"/>
    <w:rsid w:val="005274BA"/>
    <w:rsid w:val="005375FD"/>
    <w:rsid w:val="00552E63"/>
    <w:rsid w:val="0055691F"/>
    <w:rsid w:val="00567BBB"/>
    <w:rsid w:val="00577D37"/>
    <w:rsid w:val="005811A9"/>
    <w:rsid w:val="005A5176"/>
    <w:rsid w:val="005B0B19"/>
    <w:rsid w:val="005D6F92"/>
    <w:rsid w:val="0062762C"/>
    <w:rsid w:val="0068773C"/>
    <w:rsid w:val="0069379C"/>
    <w:rsid w:val="006C486B"/>
    <w:rsid w:val="00706770"/>
    <w:rsid w:val="00715F86"/>
    <w:rsid w:val="00722D85"/>
    <w:rsid w:val="00722F88"/>
    <w:rsid w:val="007A531A"/>
    <w:rsid w:val="007D3697"/>
    <w:rsid w:val="007D3DB5"/>
    <w:rsid w:val="0080124A"/>
    <w:rsid w:val="00801322"/>
    <w:rsid w:val="0080187A"/>
    <w:rsid w:val="00806A26"/>
    <w:rsid w:val="008075E5"/>
    <w:rsid w:val="00810ACA"/>
    <w:rsid w:val="0081644E"/>
    <w:rsid w:val="008245BC"/>
    <w:rsid w:val="00835B98"/>
    <w:rsid w:val="00874DAA"/>
    <w:rsid w:val="00895C06"/>
    <w:rsid w:val="008B47C0"/>
    <w:rsid w:val="008D21F8"/>
    <w:rsid w:val="008D2574"/>
    <w:rsid w:val="008D35B8"/>
    <w:rsid w:val="008E6D5A"/>
    <w:rsid w:val="008F4EA8"/>
    <w:rsid w:val="00907877"/>
    <w:rsid w:val="00935335"/>
    <w:rsid w:val="00936F5A"/>
    <w:rsid w:val="00945B72"/>
    <w:rsid w:val="0098721D"/>
    <w:rsid w:val="009F642A"/>
    <w:rsid w:val="009F7157"/>
    <w:rsid w:val="00A0587D"/>
    <w:rsid w:val="00A17A82"/>
    <w:rsid w:val="00A276DE"/>
    <w:rsid w:val="00A4344B"/>
    <w:rsid w:val="00A563A9"/>
    <w:rsid w:val="00A907E7"/>
    <w:rsid w:val="00AB7171"/>
    <w:rsid w:val="00AD632C"/>
    <w:rsid w:val="00AE492B"/>
    <w:rsid w:val="00AE69FE"/>
    <w:rsid w:val="00AF62D0"/>
    <w:rsid w:val="00B02412"/>
    <w:rsid w:val="00B132EC"/>
    <w:rsid w:val="00B13A90"/>
    <w:rsid w:val="00B268E8"/>
    <w:rsid w:val="00B33058"/>
    <w:rsid w:val="00B37180"/>
    <w:rsid w:val="00B52D4F"/>
    <w:rsid w:val="00B82AB0"/>
    <w:rsid w:val="00B86BE8"/>
    <w:rsid w:val="00B9096A"/>
    <w:rsid w:val="00B96F64"/>
    <w:rsid w:val="00BC2BCB"/>
    <w:rsid w:val="00BC5562"/>
    <w:rsid w:val="00BF72AA"/>
    <w:rsid w:val="00C02A88"/>
    <w:rsid w:val="00C0694F"/>
    <w:rsid w:val="00C24F74"/>
    <w:rsid w:val="00C270E4"/>
    <w:rsid w:val="00C65ADA"/>
    <w:rsid w:val="00C81FD6"/>
    <w:rsid w:val="00CA26E5"/>
    <w:rsid w:val="00CA510B"/>
    <w:rsid w:val="00CA6700"/>
    <w:rsid w:val="00CB4142"/>
    <w:rsid w:val="00CB6E63"/>
    <w:rsid w:val="00D07396"/>
    <w:rsid w:val="00D3086F"/>
    <w:rsid w:val="00D54EDB"/>
    <w:rsid w:val="00DB6293"/>
    <w:rsid w:val="00DD7A6C"/>
    <w:rsid w:val="00DF4983"/>
    <w:rsid w:val="00E11347"/>
    <w:rsid w:val="00E14BE3"/>
    <w:rsid w:val="00E34DD9"/>
    <w:rsid w:val="00E4424E"/>
    <w:rsid w:val="00E4654C"/>
    <w:rsid w:val="00E466FA"/>
    <w:rsid w:val="00E5343D"/>
    <w:rsid w:val="00E60950"/>
    <w:rsid w:val="00E65C84"/>
    <w:rsid w:val="00E83A7B"/>
    <w:rsid w:val="00E90F02"/>
    <w:rsid w:val="00F01A20"/>
    <w:rsid w:val="00F14C52"/>
    <w:rsid w:val="00F16635"/>
    <w:rsid w:val="00F316B5"/>
    <w:rsid w:val="00F60EED"/>
    <w:rsid w:val="00F71A11"/>
    <w:rsid w:val="00F87B8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1179"/>
  <w15:docId w15:val="{71894C9A-B642-445E-93B6-73CD14EF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2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722F8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"/>
    <w:rsid w:val="00722F88"/>
    <w:rPr>
      <w:rFonts w:ascii="Calibri" w:eastAsia="Times New Roman" w:hAnsi="Calibri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722F88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722F88"/>
    <w:pPr>
      <w:ind w:left="708"/>
    </w:pPr>
  </w:style>
  <w:style w:type="paragraph" w:customStyle="1" w:styleId="Default">
    <w:name w:val="Default"/>
    <w:rsid w:val="00722F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22F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2F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22F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2F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4F4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4F4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94F4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6B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B2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EC054-AD20-4D9B-8BEF-322040D2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5195</Words>
  <Characters>35846</Characters>
  <Application>Microsoft Office Word</Application>
  <DocSecurity>0</DocSecurity>
  <Lines>298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Abony Városi Önkormányzat</Company>
  <LinksUpToDate>false</LinksUpToDate>
  <CharactersWithSpaces>40960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aljegy</cp:lastModifiedBy>
  <cp:revision>3</cp:revision>
  <cp:lastPrinted>2017-01-16T14:53:00Z</cp:lastPrinted>
  <dcterms:created xsi:type="dcterms:W3CDTF">2022-03-23T12:49:00Z</dcterms:created>
  <dcterms:modified xsi:type="dcterms:W3CDTF">2022-03-23T13:06:00Z</dcterms:modified>
</cp:coreProperties>
</file>